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E3" w:rsidRPr="00D74C3B" w:rsidRDefault="00D74C3B" w:rsidP="00440FE3">
      <w:pPr>
        <w:keepNext/>
        <w:keepLines/>
        <w:spacing w:line="280" w:lineRule="exact"/>
        <w:ind w:right="280"/>
      </w:pPr>
      <w:bookmarkStart w:id="0" w:name="bookmark0"/>
      <w:r w:rsidRPr="00D74C3B">
        <w:rPr>
          <w:rFonts w:ascii="Times New Roman" w:hAnsi="Times New Roman" w:cs="Times New Roman"/>
        </w:rPr>
        <w:t xml:space="preserve">25.05.2016 </w:t>
      </w:r>
      <w:r>
        <w:t xml:space="preserve">                 </w:t>
      </w:r>
      <w:r w:rsidR="00075D17" w:rsidRPr="00075D17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D74C3B">
        <w:rPr>
          <w:rFonts w:ascii="Times New Roman" w:hAnsi="Times New Roman" w:cs="Times New Roman"/>
        </w:rPr>
        <w:t>Санкт-Петербург</w:t>
      </w:r>
    </w:p>
    <w:p w:rsidR="00440FE3" w:rsidRDefault="00440FE3" w:rsidP="00440FE3">
      <w:pPr>
        <w:pStyle w:val="23"/>
        <w:keepNext/>
        <w:keepLines/>
        <w:shd w:val="clear" w:color="auto" w:fill="auto"/>
        <w:spacing w:before="0"/>
        <w:ind w:right="280"/>
      </w:pPr>
      <w:bookmarkStart w:id="1" w:name="bookmark1"/>
      <w:r>
        <w:rPr>
          <w:color w:val="000000"/>
        </w:rPr>
        <w:t>счетной комиссии</w:t>
      </w:r>
      <w:bookmarkEnd w:id="1"/>
    </w:p>
    <w:p w:rsidR="00440FE3" w:rsidRDefault="00440FE3" w:rsidP="00440FE3">
      <w:pPr>
        <w:pStyle w:val="25"/>
        <w:shd w:val="clear" w:color="auto" w:fill="auto"/>
        <w:ind w:right="280"/>
      </w:pPr>
      <w:r>
        <w:rPr>
          <w:color w:val="000000"/>
        </w:rPr>
        <w:t>общег</w:t>
      </w:r>
      <w:r>
        <w:t>о собрания членов ТСЖ «Усадьба»</w:t>
      </w:r>
      <w:r>
        <w:rPr>
          <w:color w:val="000000"/>
        </w:rPr>
        <w:t>, проводимого в форме заочного голосования</w:t>
      </w:r>
    </w:p>
    <w:p w:rsidR="00440FE3" w:rsidRDefault="00440FE3" w:rsidP="00440FE3">
      <w:pPr>
        <w:pStyle w:val="25"/>
        <w:shd w:val="clear" w:color="auto" w:fill="auto"/>
        <w:spacing w:after="218"/>
        <w:ind w:right="280"/>
      </w:pPr>
      <w:r>
        <w:t>с 30.04.2016 по 22.05.2016</w:t>
      </w:r>
      <w:r>
        <w:rPr>
          <w:color w:val="000000"/>
        </w:rPr>
        <w:t>.</w:t>
      </w:r>
    </w:p>
    <w:p w:rsidR="00440FE3" w:rsidRPr="00997C02" w:rsidRDefault="007E46E2" w:rsidP="00440FE3">
      <w:pPr>
        <w:pStyle w:val="2"/>
        <w:shd w:val="clear" w:color="auto" w:fill="auto"/>
        <w:rPr>
          <w:sz w:val="24"/>
          <w:szCs w:val="24"/>
        </w:rPr>
      </w:pPr>
      <w:r w:rsidRPr="00997C02">
        <w:rPr>
          <w:sz w:val="24"/>
          <w:szCs w:val="24"/>
        </w:rPr>
        <w:t xml:space="preserve">    </w:t>
      </w:r>
      <w:r w:rsidR="00440FE3" w:rsidRPr="00997C02">
        <w:rPr>
          <w:sz w:val="24"/>
          <w:szCs w:val="24"/>
        </w:rPr>
        <w:t>После окончания приема бюллетеней  счетная комиссия в составе: Рылова Т.И., Зайковская Т.Н., Шибанов Н.А., провела подсчет голосов.</w:t>
      </w:r>
    </w:p>
    <w:p w:rsidR="00440FE3" w:rsidRPr="00997C02" w:rsidRDefault="007E46E2" w:rsidP="00440FE3">
      <w:pPr>
        <w:pStyle w:val="2"/>
        <w:shd w:val="clear" w:color="auto" w:fill="auto"/>
        <w:rPr>
          <w:sz w:val="24"/>
          <w:szCs w:val="24"/>
        </w:rPr>
      </w:pPr>
      <w:r w:rsidRPr="00997C02">
        <w:rPr>
          <w:sz w:val="24"/>
          <w:szCs w:val="24"/>
        </w:rPr>
        <w:t xml:space="preserve">   </w:t>
      </w:r>
      <w:r w:rsidR="00440FE3" w:rsidRPr="00997C02">
        <w:rPr>
          <w:sz w:val="24"/>
          <w:szCs w:val="24"/>
        </w:rPr>
        <w:t>При подсчете голосов присутствовали: Председа</w:t>
      </w:r>
      <w:r w:rsidR="00075D17" w:rsidRPr="00997C02">
        <w:rPr>
          <w:sz w:val="24"/>
          <w:szCs w:val="24"/>
        </w:rPr>
        <w:t xml:space="preserve">тель Правления – Конек С.Ж. </w:t>
      </w:r>
    </w:p>
    <w:p w:rsidR="00440FE3" w:rsidRPr="00997C02" w:rsidRDefault="00440FE3" w:rsidP="00440FE3">
      <w:pPr>
        <w:pStyle w:val="2"/>
        <w:shd w:val="clear" w:color="auto" w:fill="auto"/>
        <w:spacing w:after="182"/>
        <w:ind w:left="709"/>
        <w:rPr>
          <w:sz w:val="24"/>
          <w:szCs w:val="24"/>
        </w:rPr>
      </w:pPr>
      <w:r w:rsidRPr="00997C02">
        <w:rPr>
          <w:sz w:val="24"/>
          <w:szCs w:val="24"/>
        </w:rPr>
        <w:t>Голосование проводилось по следующим вопросам повестки дня:</w:t>
      </w:r>
    </w:p>
    <w:p w:rsidR="00440FE3" w:rsidRPr="00997C02" w:rsidRDefault="00440FE3" w:rsidP="00440FE3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4"/>
          <w:szCs w:val="24"/>
        </w:rPr>
      </w:pPr>
      <w:r w:rsidRPr="00997C02">
        <w:rPr>
          <w:sz w:val="24"/>
          <w:szCs w:val="24"/>
        </w:rPr>
        <w:t>Избрание председателя и секретаря общего собрания.</w:t>
      </w:r>
    </w:p>
    <w:p w:rsidR="00440FE3" w:rsidRPr="00997C02" w:rsidRDefault="00440FE3" w:rsidP="00440FE3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4"/>
          <w:szCs w:val="24"/>
        </w:rPr>
      </w:pPr>
      <w:r w:rsidRPr="00997C02">
        <w:rPr>
          <w:sz w:val="24"/>
          <w:szCs w:val="24"/>
        </w:rPr>
        <w:t>Избрание счетной комиссии.</w:t>
      </w:r>
    </w:p>
    <w:p w:rsidR="00440FE3" w:rsidRPr="00997C02" w:rsidRDefault="00440FE3" w:rsidP="00440FE3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4"/>
          <w:szCs w:val="24"/>
        </w:rPr>
      </w:pPr>
      <w:r w:rsidRPr="00997C02">
        <w:rPr>
          <w:sz w:val="24"/>
          <w:szCs w:val="24"/>
        </w:rPr>
        <w:t>Выборы членов правления.</w:t>
      </w:r>
    </w:p>
    <w:p w:rsidR="00440FE3" w:rsidRPr="00997C02" w:rsidRDefault="00440FE3" w:rsidP="00440FE3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4"/>
          <w:szCs w:val="24"/>
        </w:rPr>
      </w:pPr>
      <w:r w:rsidRPr="00997C02">
        <w:rPr>
          <w:sz w:val="24"/>
          <w:szCs w:val="24"/>
        </w:rPr>
        <w:t>Оценка работы Правления ТСЖ.</w:t>
      </w:r>
    </w:p>
    <w:p w:rsidR="00440FE3" w:rsidRPr="00997C02" w:rsidRDefault="00440FE3" w:rsidP="00440FE3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4"/>
          <w:szCs w:val="24"/>
        </w:rPr>
      </w:pPr>
      <w:r w:rsidRPr="00997C02">
        <w:rPr>
          <w:sz w:val="24"/>
          <w:szCs w:val="24"/>
        </w:rPr>
        <w:t>Утверждение заключения ревизионной комиссии ТСЖ.</w:t>
      </w:r>
    </w:p>
    <w:p w:rsidR="00440FE3" w:rsidRPr="00997C02" w:rsidRDefault="00440FE3" w:rsidP="00440FE3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4"/>
          <w:szCs w:val="24"/>
        </w:rPr>
      </w:pPr>
      <w:r w:rsidRPr="00997C02">
        <w:rPr>
          <w:sz w:val="24"/>
          <w:szCs w:val="24"/>
        </w:rPr>
        <w:t>Избрание членов ревизионной комиссии.</w:t>
      </w:r>
    </w:p>
    <w:p w:rsidR="00440FE3" w:rsidRPr="00997C02" w:rsidRDefault="00440FE3" w:rsidP="00440FE3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4"/>
          <w:szCs w:val="24"/>
        </w:rPr>
      </w:pPr>
      <w:r w:rsidRPr="00997C02">
        <w:rPr>
          <w:sz w:val="24"/>
          <w:szCs w:val="24"/>
        </w:rPr>
        <w:t>Утверждение изменений в квитанциях по оплате жилищно-коммунальных услуг.</w:t>
      </w:r>
    </w:p>
    <w:p w:rsidR="00440FE3" w:rsidRPr="00997C02" w:rsidRDefault="00440FE3" w:rsidP="00440FE3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4"/>
          <w:szCs w:val="24"/>
        </w:rPr>
      </w:pPr>
      <w:r w:rsidRPr="00997C02">
        <w:rPr>
          <w:sz w:val="24"/>
          <w:szCs w:val="24"/>
        </w:rPr>
        <w:t>Утверждение сметы расходов ТСЖ на 2016 г.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 xml:space="preserve">     При подсчете голосов счетная комиссия руководствовалась следующими правилами: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  <w:b/>
        </w:rPr>
      </w:pPr>
      <w:r w:rsidRPr="00997C02">
        <w:rPr>
          <w:rFonts w:ascii="Times New Roman" w:eastAsia="Times New Roman" w:hAnsi="Times New Roman" w:cs="Times New Roman"/>
          <w:b/>
          <w:iCs/>
        </w:rPr>
        <w:t>1) 1 кв.м, общей площади помещения собственника равен 1 голосу;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  <w:color w:val="auto"/>
        </w:rPr>
      </w:pPr>
      <w:r w:rsidRPr="00094597">
        <w:rPr>
          <w:rFonts w:ascii="Times New Roman" w:eastAsia="Times New Roman" w:hAnsi="Times New Roman" w:cs="Times New Roman"/>
          <w:b/>
          <w:iCs/>
        </w:rPr>
        <w:t>2)</w:t>
      </w:r>
      <w:r w:rsidRPr="00997C02">
        <w:rPr>
          <w:rFonts w:ascii="Times New Roman" w:eastAsia="Times New Roman" w:hAnsi="Times New Roman" w:cs="Times New Roman"/>
          <w:iCs/>
        </w:rPr>
        <w:t xml:space="preserve"> </w:t>
      </w:r>
      <w:r w:rsidRPr="00997C02">
        <w:rPr>
          <w:rFonts w:ascii="Times New Roman" w:eastAsia="Times New Roman" w:hAnsi="Times New Roman" w:cs="Times New Roman"/>
          <w:b/>
          <w:iCs/>
        </w:rPr>
        <w:t>Бюллетень считается недействительным, если: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  <w:bCs/>
        </w:rPr>
      </w:pPr>
      <w:r w:rsidRPr="00997C02">
        <w:rPr>
          <w:rFonts w:ascii="Times New Roman" w:eastAsia="Times New Roman" w:hAnsi="Times New Roman" w:cs="Times New Roman"/>
          <w:bCs/>
        </w:rPr>
        <w:t xml:space="preserve">  -не указаны сведения о собственнике (представителе собственника), позволяющие идентифицировать принадлежность данного бюллетеня (например, фамилия, имя, отчество и № квартиры одновременно);</w:t>
      </w:r>
    </w:p>
    <w:p w:rsidR="00440FE3" w:rsidRPr="00997C02" w:rsidRDefault="0092274E" w:rsidP="00440FE3">
      <w:pPr>
        <w:ind w:left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-бюллетень не подписан;</w:t>
      </w:r>
      <w:r>
        <w:rPr>
          <w:rFonts w:ascii="Times New Roman" w:eastAsia="Times New Roman" w:hAnsi="Times New Roman" w:cs="Times New Roman"/>
          <w:bCs/>
        </w:rPr>
        <w:tab/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  <w:bCs/>
        </w:rPr>
      </w:pPr>
      <w:r w:rsidRPr="00997C02">
        <w:rPr>
          <w:rFonts w:ascii="Times New Roman" w:eastAsia="Times New Roman" w:hAnsi="Times New Roman" w:cs="Times New Roman"/>
          <w:bCs/>
        </w:rPr>
        <w:t>-бюллетень сдан после даты окончания приёма бюллетеней;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  <w:b/>
          <w:iCs/>
        </w:rPr>
      </w:pPr>
      <w:r w:rsidRPr="00997C02">
        <w:rPr>
          <w:rFonts w:ascii="Times New Roman" w:eastAsia="Times New Roman" w:hAnsi="Times New Roman" w:cs="Times New Roman"/>
          <w:b/>
          <w:iCs/>
        </w:rPr>
        <w:t>3) Голос собственника не учитывается при подсчёте голосов по вопросу, поставленному на голосование, если: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  <w:bCs/>
        </w:rPr>
      </w:pPr>
      <w:r w:rsidRPr="00997C02">
        <w:rPr>
          <w:rFonts w:ascii="Times New Roman" w:eastAsia="Times New Roman" w:hAnsi="Times New Roman" w:cs="Times New Roman"/>
          <w:bCs/>
        </w:rPr>
        <w:t>- проставлено сразу несколько вариантов ответа по одному вопросу, поставленному на голосование;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  <w:bCs/>
        </w:rPr>
      </w:pPr>
      <w:r w:rsidRPr="00997C02">
        <w:rPr>
          <w:rFonts w:ascii="Times New Roman" w:eastAsia="Times New Roman" w:hAnsi="Times New Roman" w:cs="Times New Roman"/>
          <w:bCs/>
        </w:rPr>
        <w:t>- не проставлены варианты ответа по одному вопросу, поставленному на голосование.</w:t>
      </w:r>
    </w:p>
    <w:p w:rsidR="00440FE3" w:rsidRPr="00997C02" w:rsidRDefault="007E46E2" w:rsidP="007E46E2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 xml:space="preserve">       В соответствии с ч.6</w:t>
      </w:r>
      <w:r w:rsidR="00440FE3" w:rsidRPr="00997C02">
        <w:rPr>
          <w:rFonts w:ascii="Times New Roman" w:eastAsia="Times New Roman" w:hAnsi="Times New Roman" w:cs="Times New Roman"/>
        </w:rPr>
        <w:t xml:space="preserve"> ст.48 Жилищного кодекса РФ несоблюдение данных</w:t>
      </w:r>
      <w:r w:rsidRPr="00997C02">
        <w:rPr>
          <w:rFonts w:ascii="Times New Roman" w:eastAsia="Times New Roman" w:hAnsi="Times New Roman" w:cs="Times New Roman"/>
        </w:rPr>
        <w:t xml:space="preserve"> </w:t>
      </w:r>
      <w:r w:rsidR="00440FE3" w:rsidRPr="00997C02">
        <w:rPr>
          <w:rFonts w:ascii="Times New Roman" w:eastAsia="Times New Roman" w:hAnsi="Times New Roman" w:cs="Times New Roman"/>
        </w:rPr>
        <w:t>требований в отношении одного или нескольких вопросов не влечет за собой признание указанного решения недействительным в целом.</w:t>
      </w:r>
    </w:p>
    <w:p w:rsidR="00440FE3" w:rsidRPr="00997C02" w:rsidRDefault="00440FE3" w:rsidP="007E46E2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>В случае, если собственник помещения (его представитель) указал неправильно либо не полностью свои паспортные данные и реквизиты свидетельства о государственной регистрации права, члены счётной комиссии вправе получить данную информацию в правлении ТСЖ «Усадьба».</w:t>
      </w:r>
    </w:p>
    <w:p w:rsidR="00440FE3" w:rsidRPr="00997C02" w:rsidRDefault="007E46E2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 xml:space="preserve">        </w:t>
      </w:r>
      <w:r w:rsidR="00440FE3" w:rsidRPr="00997C02">
        <w:rPr>
          <w:rFonts w:ascii="Times New Roman" w:eastAsia="Times New Roman" w:hAnsi="Times New Roman" w:cs="Times New Roman"/>
        </w:rPr>
        <w:t xml:space="preserve">На дату окончания голосования собственниками сдано 72 заполненных бюллетеня.   </w:t>
      </w:r>
    </w:p>
    <w:p w:rsidR="00440FE3" w:rsidRPr="00997C02" w:rsidRDefault="007E46E2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 xml:space="preserve">       </w:t>
      </w:r>
      <w:r w:rsidR="00440FE3" w:rsidRPr="00997C02">
        <w:rPr>
          <w:rFonts w:ascii="Times New Roman" w:eastAsia="Times New Roman" w:hAnsi="Times New Roman" w:cs="Times New Roman"/>
        </w:rPr>
        <w:t>При подсчете голосов выявлено:</w:t>
      </w:r>
    </w:p>
    <w:p w:rsidR="00440FE3" w:rsidRPr="00997C02" w:rsidRDefault="00440FE3" w:rsidP="00440FE3">
      <w:pPr>
        <w:pStyle w:val="ac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Бюллетень Букиной Ольги Борисовны признан недействительным, т.к. список кандидатур по избранию членов Правления ТСЖ отличался от предложенных по этому вопросу.</w:t>
      </w:r>
    </w:p>
    <w:p w:rsidR="00440FE3" w:rsidRPr="00997C02" w:rsidRDefault="00440FE3" w:rsidP="00440FE3">
      <w:pPr>
        <w:pStyle w:val="ac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подведении итогов голосования  не учитывались голоса: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lastRenderedPageBreak/>
        <w:t>- Гуляева Е.О., который при ответе на  вопрос 3 повестки проставил два варианта ответа;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>- Матвейчук Е.С., на вопрос 6 повестки нет вариантов ответа;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>- Григорян Г.Г., нет ответа на вопрос 4;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 xml:space="preserve">- Конек А.И., нет </w:t>
      </w:r>
      <w:r w:rsidR="0092274E">
        <w:rPr>
          <w:rFonts w:ascii="Times New Roman" w:eastAsia="Times New Roman" w:hAnsi="Times New Roman" w:cs="Times New Roman"/>
        </w:rPr>
        <w:t xml:space="preserve">части </w:t>
      </w:r>
      <w:r w:rsidRPr="00997C02">
        <w:rPr>
          <w:rFonts w:ascii="Times New Roman" w:eastAsia="Times New Roman" w:hAnsi="Times New Roman" w:cs="Times New Roman"/>
        </w:rPr>
        <w:t>ответов на вопрос</w:t>
      </w:r>
      <w:r w:rsidR="0092274E">
        <w:rPr>
          <w:rFonts w:ascii="Times New Roman" w:eastAsia="Times New Roman" w:hAnsi="Times New Roman" w:cs="Times New Roman"/>
        </w:rPr>
        <w:t xml:space="preserve"> 3 и</w:t>
      </w:r>
      <w:r w:rsidRPr="00997C02">
        <w:rPr>
          <w:rFonts w:ascii="Times New Roman" w:eastAsia="Times New Roman" w:hAnsi="Times New Roman" w:cs="Times New Roman"/>
        </w:rPr>
        <w:t xml:space="preserve"> 6,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>- Конек С.Ж., нет ответа на вопрос 3,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>- Дьяченко Н.А., нет ответа на вопрос 5;</w:t>
      </w:r>
    </w:p>
    <w:p w:rsidR="00440FE3" w:rsidRPr="00997C02" w:rsidRDefault="00440FE3" w:rsidP="00440FE3">
      <w:pPr>
        <w:ind w:left="567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>- Михайличенко Г.М., нет ответа на вопрос 5;</w:t>
      </w:r>
    </w:p>
    <w:p w:rsidR="00440FE3" w:rsidRPr="00997C02" w:rsidRDefault="00440FE3" w:rsidP="00440FE3">
      <w:pPr>
        <w:ind w:left="360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 xml:space="preserve">    - Худяков Е.А., нет ответа на вопрос 5;</w:t>
      </w:r>
    </w:p>
    <w:p w:rsidR="00440FE3" w:rsidRPr="00997C02" w:rsidRDefault="00440FE3" w:rsidP="00440FE3">
      <w:pPr>
        <w:ind w:left="360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 xml:space="preserve">    - Караханян Г.А., нет ответа на вопрос 9;</w:t>
      </w:r>
    </w:p>
    <w:p w:rsidR="00440FE3" w:rsidRPr="00997C02" w:rsidRDefault="00440FE3" w:rsidP="00440FE3">
      <w:pPr>
        <w:ind w:left="360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 xml:space="preserve">    - Петрова Н.Р., нет ответа на вопрос 5;</w:t>
      </w:r>
    </w:p>
    <w:p w:rsidR="00440FE3" w:rsidRPr="00997C02" w:rsidRDefault="00440FE3" w:rsidP="00440FE3">
      <w:pPr>
        <w:ind w:left="360"/>
        <w:jc w:val="both"/>
        <w:rPr>
          <w:rFonts w:ascii="Times New Roman" w:eastAsia="Times New Roman" w:hAnsi="Times New Roman" w:cs="Times New Roman"/>
        </w:rPr>
      </w:pPr>
      <w:r w:rsidRPr="00997C02">
        <w:rPr>
          <w:rFonts w:ascii="Times New Roman" w:eastAsia="Times New Roman" w:hAnsi="Times New Roman" w:cs="Times New Roman"/>
        </w:rPr>
        <w:t xml:space="preserve">    -Морозов Р,В,, нет ответа на вопрос 5. </w:t>
      </w:r>
    </w:p>
    <w:p w:rsidR="00997C02" w:rsidRPr="00997C02" w:rsidRDefault="00997C02" w:rsidP="00997C02">
      <w:pPr>
        <w:pStyle w:val="2"/>
        <w:shd w:val="clear" w:color="auto" w:fill="auto"/>
        <w:ind w:left="709"/>
        <w:rPr>
          <w:sz w:val="24"/>
          <w:szCs w:val="24"/>
        </w:rPr>
      </w:pPr>
      <w:r w:rsidRPr="00997C02">
        <w:rPr>
          <w:sz w:val="24"/>
          <w:szCs w:val="24"/>
        </w:rPr>
        <w:t xml:space="preserve">      </w:t>
      </w:r>
      <w:r w:rsidR="00440FE3" w:rsidRPr="00997C02">
        <w:rPr>
          <w:sz w:val="24"/>
          <w:szCs w:val="24"/>
        </w:rPr>
        <w:t xml:space="preserve">Общая площадь жилых и нежилых помещений многоквартирного дома составляет: </w:t>
      </w:r>
      <w:r w:rsidR="00440FE3" w:rsidRPr="00997C02">
        <w:rPr>
          <w:b/>
          <w:sz w:val="24"/>
          <w:szCs w:val="24"/>
        </w:rPr>
        <w:t>2866,7м3</w:t>
      </w:r>
      <w:r w:rsidR="00440FE3" w:rsidRPr="00997C02">
        <w:rPr>
          <w:sz w:val="24"/>
          <w:szCs w:val="24"/>
        </w:rPr>
        <w:t xml:space="preserve">.              </w:t>
      </w:r>
    </w:p>
    <w:p w:rsidR="00997C02" w:rsidRPr="00997C02" w:rsidRDefault="00440FE3" w:rsidP="00997C02">
      <w:pPr>
        <w:pStyle w:val="2"/>
        <w:shd w:val="clear" w:color="auto" w:fill="auto"/>
        <w:ind w:left="709"/>
        <w:rPr>
          <w:sz w:val="24"/>
          <w:szCs w:val="24"/>
        </w:rPr>
      </w:pPr>
      <w:r w:rsidRPr="00997C02">
        <w:rPr>
          <w:sz w:val="24"/>
          <w:szCs w:val="24"/>
        </w:rPr>
        <w:t xml:space="preserve"> </w:t>
      </w:r>
      <w:r w:rsidR="00997C02" w:rsidRPr="00997C02">
        <w:rPr>
          <w:sz w:val="24"/>
          <w:szCs w:val="24"/>
        </w:rPr>
        <w:t xml:space="preserve">     </w:t>
      </w:r>
      <w:r w:rsidRPr="00997C02">
        <w:rPr>
          <w:sz w:val="24"/>
          <w:szCs w:val="24"/>
        </w:rPr>
        <w:t xml:space="preserve">В голосовании приняли участие 71 член ТСЖ, которым в совокупности принадлежит </w:t>
      </w:r>
      <w:r w:rsidRPr="00997C02">
        <w:rPr>
          <w:b/>
          <w:sz w:val="24"/>
          <w:szCs w:val="24"/>
        </w:rPr>
        <w:t>2528,18 кв.м</w:t>
      </w:r>
      <w:r w:rsidRPr="00997C02">
        <w:rPr>
          <w:sz w:val="24"/>
          <w:szCs w:val="24"/>
        </w:rPr>
        <w:t xml:space="preserve">. помещений, </w:t>
      </w:r>
      <w:r w:rsidRPr="00997C02">
        <w:rPr>
          <w:b/>
          <w:sz w:val="24"/>
          <w:szCs w:val="24"/>
        </w:rPr>
        <w:t>2528,18 голосов</w:t>
      </w:r>
      <w:r w:rsidRPr="00997C02">
        <w:rPr>
          <w:sz w:val="24"/>
          <w:szCs w:val="24"/>
        </w:rPr>
        <w:t xml:space="preserve"> (1 кв.м.- 1 голос), что составляет </w:t>
      </w:r>
      <w:r w:rsidRPr="00997C02">
        <w:rPr>
          <w:b/>
          <w:sz w:val="24"/>
          <w:szCs w:val="24"/>
        </w:rPr>
        <w:t>88,19 %</w:t>
      </w:r>
      <w:r w:rsidRPr="00997C02">
        <w:rPr>
          <w:sz w:val="24"/>
          <w:szCs w:val="24"/>
        </w:rPr>
        <w:t xml:space="preserve"> от общего количества голосов собственников. </w:t>
      </w:r>
    </w:p>
    <w:p w:rsidR="00440FE3" w:rsidRPr="00997C02" w:rsidRDefault="00997C02" w:rsidP="00997C02">
      <w:pPr>
        <w:pStyle w:val="2"/>
        <w:shd w:val="clear" w:color="auto" w:fill="auto"/>
        <w:ind w:left="709"/>
        <w:rPr>
          <w:sz w:val="24"/>
          <w:szCs w:val="24"/>
        </w:rPr>
      </w:pPr>
      <w:r w:rsidRPr="00997C02">
        <w:rPr>
          <w:sz w:val="24"/>
          <w:szCs w:val="24"/>
        </w:rPr>
        <w:t xml:space="preserve">     </w:t>
      </w:r>
      <w:r w:rsidR="00440FE3" w:rsidRPr="00997C02">
        <w:rPr>
          <w:sz w:val="24"/>
          <w:szCs w:val="24"/>
        </w:rPr>
        <w:t xml:space="preserve">В соответствии с частью 3 статьи 145 ЖК РФ </w:t>
      </w:r>
      <w:r w:rsidR="00440FE3" w:rsidRPr="00997C02">
        <w:rPr>
          <w:b/>
          <w:sz w:val="24"/>
          <w:szCs w:val="24"/>
        </w:rPr>
        <w:t>кворум имеется</w:t>
      </w:r>
      <w:r w:rsidR="00440FE3" w:rsidRPr="00997C02">
        <w:rPr>
          <w:sz w:val="24"/>
          <w:szCs w:val="24"/>
        </w:rPr>
        <w:t xml:space="preserve">. Общее </w:t>
      </w:r>
      <w:r w:rsidR="00D74C3B">
        <w:rPr>
          <w:sz w:val="24"/>
          <w:szCs w:val="24"/>
        </w:rPr>
        <w:t>собрание членов ТСЖ</w:t>
      </w:r>
      <w:r w:rsidR="00440FE3" w:rsidRPr="00997C02">
        <w:rPr>
          <w:sz w:val="24"/>
          <w:szCs w:val="24"/>
        </w:rPr>
        <w:t xml:space="preserve"> правомочно принимать решения по вопросам повестки дня. Решения общего собрания </w:t>
      </w:r>
      <w:r w:rsidR="00D74C3B">
        <w:rPr>
          <w:sz w:val="24"/>
          <w:szCs w:val="24"/>
        </w:rPr>
        <w:t xml:space="preserve">членов ТСЖ </w:t>
      </w:r>
      <w:r w:rsidR="00440FE3" w:rsidRPr="00997C02">
        <w:rPr>
          <w:sz w:val="24"/>
          <w:szCs w:val="24"/>
        </w:rPr>
        <w:t>по вопросам повестки дня, поставленным на голосование, принимаются большинством голосов от общего числа голосов принимавших участие в голосовании.</w:t>
      </w:r>
    </w:p>
    <w:p w:rsidR="00440FE3" w:rsidRPr="00997C02" w:rsidRDefault="00440FE3" w:rsidP="00440FE3">
      <w:pPr>
        <w:pStyle w:val="30"/>
        <w:shd w:val="clear" w:color="auto" w:fill="auto"/>
        <w:spacing w:before="0"/>
        <w:ind w:left="400"/>
        <w:rPr>
          <w:sz w:val="24"/>
          <w:szCs w:val="24"/>
        </w:rPr>
      </w:pPr>
    </w:p>
    <w:p w:rsidR="00440FE3" w:rsidRPr="00997C02" w:rsidRDefault="00440FE3" w:rsidP="00440FE3">
      <w:pPr>
        <w:pStyle w:val="10"/>
        <w:keepNext/>
        <w:keepLines/>
        <w:shd w:val="clear" w:color="auto" w:fill="auto"/>
        <w:spacing w:before="0" w:after="190" w:line="270" w:lineRule="exact"/>
        <w:ind w:right="300"/>
        <w:jc w:val="left"/>
        <w:rPr>
          <w:rStyle w:val="11"/>
          <w:b/>
          <w:bCs/>
          <w:sz w:val="24"/>
          <w:szCs w:val="24"/>
        </w:rPr>
      </w:pPr>
    </w:p>
    <w:p w:rsidR="004E0597" w:rsidRDefault="00440FE3">
      <w:pPr>
        <w:pStyle w:val="10"/>
        <w:keepNext/>
        <w:keepLines/>
        <w:shd w:val="clear" w:color="auto" w:fill="auto"/>
        <w:spacing w:before="0" w:after="190" w:line="270" w:lineRule="exact"/>
        <w:ind w:right="300"/>
      </w:pPr>
      <w:r>
        <w:rPr>
          <w:rStyle w:val="11"/>
          <w:b/>
          <w:bCs/>
        </w:rPr>
        <w:t>Итоги голосования и решения, принятые общим собранием:</w:t>
      </w:r>
      <w:bookmarkEnd w:id="0"/>
    </w:p>
    <w:p w:rsidR="004E0597" w:rsidRDefault="00440FE3" w:rsidP="00075D17">
      <w:pPr>
        <w:pStyle w:val="2"/>
        <w:shd w:val="clear" w:color="auto" w:fill="auto"/>
        <w:spacing w:line="312" w:lineRule="exact"/>
        <w:ind w:left="100" w:right="300"/>
      </w:pPr>
      <w:r>
        <w:rPr>
          <w:rStyle w:val="a8"/>
        </w:rPr>
        <w:t xml:space="preserve">ПО ВОПРОСУ </w:t>
      </w:r>
      <w:r>
        <w:rPr>
          <w:rStyle w:val="12"/>
        </w:rPr>
        <w:t xml:space="preserve">№ </w:t>
      </w:r>
      <w:r>
        <w:rPr>
          <w:rStyle w:val="a8"/>
        </w:rPr>
        <w:t xml:space="preserve">1. </w:t>
      </w:r>
      <w:r>
        <w:rPr>
          <w:rStyle w:val="12"/>
        </w:rPr>
        <w:t>Об избрании председателя и секретаря общего</w:t>
      </w:r>
      <w:r>
        <w:t xml:space="preserve"> </w:t>
      </w:r>
      <w:r>
        <w:rPr>
          <w:rStyle w:val="12"/>
        </w:rPr>
        <w:t>собрания.</w:t>
      </w:r>
    </w:p>
    <w:p w:rsidR="004E0597" w:rsidRDefault="00440FE3">
      <w:pPr>
        <w:pStyle w:val="2"/>
        <w:shd w:val="clear" w:color="auto" w:fill="auto"/>
        <w:spacing w:after="59"/>
        <w:ind w:left="100" w:right="300" w:firstLine="700"/>
      </w:pPr>
      <w:r>
        <w:t xml:space="preserve">Предложено избрать председателем общего собрания </w:t>
      </w:r>
      <w:r w:rsidR="003660F9">
        <w:t>Архарова А.В.</w:t>
      </w:r>
    </w:p>
    <w:p w:rsidR="004E0597" w:rsidRDefault="00440FE3">
      <w:pPr>
        <w:pStyle w:val="21"/>
        <w:framePr w:w="9509" w:wrap="notBeside" w:vAnchor="text" w:hAnchor="text" w:xAlign="center" w:y="1"/>
        <w:shd w:val="clear" w:color="auto" w:fill="auto"/>
        <w:spacing w:line="270" w:lineRule="exact"/>
      </w:pPr>
      <w:r>
        <w:t>Проголосовали: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4E0597">
        <w:trPr>
          <w:trHeight w:hRule="exact" w:val="523"/>
          <w:jc w:val="center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4E0597">
        <w:trPr>
          <w:trHeight w:hRule="exact" w:val="2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4E0597">
        <w:trPr>
          <w:trHeight w:hRule="exact" w:val="221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4E0597">
        <w:trPr>
          <w:trHeight w:hRule="exact" w:val="53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3660F9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2338,98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3660F9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92,52</w:t>
            </w:r>
            <w:r w:rsidR="00440FE3">
              <w:rPr>
                <w:rStyle w:val="105pt1pt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3660F9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81,45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3660F9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3,22</w:t>
            </w:r>
            <w:r w:rsidR="00440FE3">
              <w:rPr>
                <w:rStyle w:val="105pt"/>
              </w:rPr>
              <w:t xml:space="preserve">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3660F9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28,4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97" w:rsidRDefault="005529F0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1,12</w:t>
            </w:r>
            <w:r w:rsidR="00440FE3">
              <w:rPr>
                <w:rStyle w:val="105pt1pt"/>
              </w:rPr>
              <w:t>%</w:t>
            </w:r>
          </w:p>
        </w:tc>
      </w:tr>
    </w:tbl>
    <w:p w:rsidR="004E0597" w:rsidRDefault="00440FE3" w:rsidP="005529F0">
      <w:pPr>
        <w:pStyle w:val="aa"/>
        <w:framePr w:w="9509" w:wrap="notBeside" w:vAnchor="text" w:hAnchor="text" w:xAlign="center" w:y="1"/>
        <w:shd w:val="clear" w:color="auto" w:fill="auto"/>
        <w:spacing w:line="270" w:lineRule="exact"/>
        <w:ind w:right="-129" w:firstLine="0"/>
      </w:pPr>
      <w:r>
        <w:rPr>
          <w:rStyle w:val="ab"/>
        </w:rPr>
        <w:t xml:space="preserve">ПРИНЯТО РЕШЕНИЕ: </w:t>
      </w:r>
      <w:r>
        <w:t>Избрать председателем общего собрания</w:t>
      </w:r>
      <w:r w:rsidR="005529F0">
        <w:t xml:space="preserve"> Архарова А.В.</w:t>
      </w:r>
    </w:p>
    <w:p w:rsidR="005529F0" w:rsidRDefault="005529F0" w:rsidP="005529F0">
      <w:pPr>
        <w:pStyle w:val="2"/>
        <w:shd w:val="clear" w:color="auto" w:fill="auto"/>
        <w:spacing w:after="148" w:line="305" w:lineRule="exact"/>
        <w:ind w:right="-92"/>
        <w:jc w:val="left"/>
      </w:pPr>
    </w:p>
    <w:p w:rsidR="004E0597" w:rsidRDefault="005529F0" w:rsidP="005529F0">
      <w:pPr>
        <w:pStyle w:val="2"/>
        <w:shd w:val="clear" w:color="auto" w:fill="auto"/>
        <w:spacing w:after="148" w:line="305" w:lineRule="exact"/>
        <w:ind w:right="-92"/>
        <w:jc w:val="left"/>
      </w:pPr>
      <w:r>
        <w:t>Предложено избрать секретарем общего собрания Клевину А.А.</w:t>
      </w:r>
    </w:p>
    <w:p w:rsidR="005529F0" w:rsidRDefault="005529F0" w:rsidP="005529F0">
      <w:pPr>
        <w:pStyle w:val="21"/>
        <w:framePr w:w="9509" w:wrap="notBeside" w:vAnchor="text" w:hAnchor="text" w:xAlign="center" w:y="1"/>
        <w:shd w:val="clear" w:color="auto" w:fill="auto"/>
        <w:spacing w:line="270" w:lineRule="exact"/>
      </w:pPr>
      <w:r>
        <w:t>Проголосовали: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5529F0" w:rsidTr="00440FE3">
        <w:trPr>
          <w:trHeight w:hRule="exact" w:val="523"/>
          <w:jc w:val="center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5529F0" w:rsidTr="00440FE3">
        <w:trPr>
          <w:trHeight w:hRule="exact" w:val="2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5529F0" w:rsidTr="00440FE3">
        <w:trPr>
          <w:trHeight w:hRule="exact" w:val="221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5529F0" w:rsidTr="00440FE3">
        <w:trPr>
          <w:trHeight w:hRule="exact" w:val="53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2413,96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95,48%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59,25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2,34 %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9F0" w:rsidRDefault="005529F0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0%</w:t>
            </w:r>
          </w:p>
        </w:tc>
      </w:tr>
    </w:tbl>
    <w:p w:rsidR="005529F0" w:rsidRDefault="005529F0" w:rsidP="005529F0">
      <w:pPr>
        <w:pStyle w:val="aa"/>
        <w:framePr w:w="9509" w:wrap="notBeside" w:vAnchor="text" w:hAnchor="text" w:xAlign="center" w:y="1"/>
        <w:shd w:val="clear" w:color="auto" w:fill="auto"/>
        <w:spacing w:line="270" w:lineRule="exact"/>
        <w:ind w:right="12" w:firstLine="0"/>
      </w:pPr>
      <w:r>
        <w:rPr>
          <w:rStyle w:val="ab"/>
        </w:rPr>
        <w:t xml:space="preserve">ПРИНЯТО РЕШЕНИЕ: </w:t>
      </w:r>
      <w:r>
        <w:t>Избрать секретарем общего собрания Клевину А.А.</w:t>
      </w:r>
    </w:p>
    <w:p w:rsidR="005529F0" w:rsidRDefault="005529F0">
      <w:pPr>
        <w:pStyle w:val="2"/>
        <w:shd w:val="clear" w:color="auto" w:fill="auto"/>
        <w:spacing w:after="44" w:line="270" w:lineRule="exact"/>
        <w:ind w:left="100" w:firstLine="700"/>
        <w:rPr>
          <w:rStyle w:val="a8"/>
        </w:rPr>
      </w:pPr>
    </w:p>
    <w:p w:rsidR="004E0597" w:rsidRDefault="00440FE3" w:rsidP="00075D17">
      <w:pPr>
        <w:pStyle w:val="2"/>
        <w:shd w:val="clear" w:color="auto" w:fill="auto"/>
        <w:spacing w:after="44" w:line="270" w:lineRule="exact"/>
      </w:pPr>
      <w:r>
        <w:rPr>
          <w:rStyle w:val="a8"/>
        </w:rPr>
        <w:t xml:space="preserve">ПО ВОПРОСУ № 2. </w:t>
      </w:r>
      <w:r>
        <w:rPr>
          <w:rStyle w:val="12"/>
        </w:rPr>
        <w:t>Об избрании счетной комиссии.</w:t>
      </w:r>
    </w:p>
    <w:p w:rsidR="004E0597" w:rsidRDefault="001E5D01">
      <w:pPr>
        <w:pStyle w:val="2"/>
        <w:shd w:val="clear" w:color="auto" w:fill="auto"/>
        <w:spacing w:line="270" w:lineRule="exact"/>
        <w:ind w:right="300"/>
        <w:jc w:val="center"/>
      </w:pPr>
      <w:r>
        <w:t>Предложено избрать</w:t>
      </w:r>
      <w:r w:rsidR="00440FE3">
        <w:t xml:space="preserve"> </w:t>
      </w:r>
      <w:r>
        <w:t xml:space="preserve">в </w:t>
      </w:r>
      <w:r w:rsidR="00440FE3">
        <w:t xml:space="preserve">счетную комиссию </w:t>
      </w:r>
      <w:r>
        <w:t>Рылову Т.Л.</w:t>
      </w:r>
    </w:p>
    <w:p w:rsidR="004E0597" w:rsidRDefault="00440FE3">
      <w:pPr>
        <w:pStyle w:val="aa"/>
        <w:framePr w:w="9509" w:wrap="notBeside" w:vAnchor="text" w:hAnchor="text" w:xAlign="center" w:y="1"/>
        <w:shd w:val="clear" w:color="auto" w:fill="auto"/>
        <w:spacing w:line="365" w:lineRule="exact"/>
        <w:ind w:firstLine="0"/>
      </w:pPr>
      <w:r>
        <w:lastRenderedPageBreak/>
        <w:t xml:space="preserve"> </w:t>
      </w:r>
      <w:r>
        <w:rPr>
          <w:rStyle w:val="ab"/>
        </w:rPr>
        <w:t>Проголосовали: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2"/>
        <w:gridCol w:w="1920"/>
      </w:tblGrid>
      <w:tr w:rsidR="004E0597">
        <w:trPr>
          <w:trHeight w:hRule="exact" w:val="533"/>
          <w:jc w:val="center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4E0597">
        <w:trPr>
          <w:trHeight w:hRule="exact" w:val="49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05pt"/>
              </w:rPr>
              <w:t>% от числа проголосовавших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42" w:lineRule="exact"/>
              <w:jc w:val="center"/>
            </w:pPr>
            <w:r>
              <w:rPr>
                <w:rStyle w:val="105pt"/>
              </w:rPr>
              <w:t>% от числа проголосовавших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597" w:rsidRDefault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42" w:lineRule="exact"/>
              <w:jc w:val="center"/>
            </w:pPr>
            <w:r>
              <w:rPr>
                <w:rStyle w:val="105pt"/>
              </w:rPr>
              <w:t>% от числа проголосовавших</w:t>
            </w:r>
          </w:p>
        </w:tc>
      </w:tr>
      <w:tr w:rsidR="004E0597">
        <w:trPr>
          <w:trHeight w:hRule="exact" w:val="54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1E5D01" w:rsidP="001E5D01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1976,24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1E5D01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 xml:space="preserve">78,17 </w:t>
            </w:r>
            <w:r w:rsidR="00440FE3">
              <w:rPr>
                <w:rStyle w:val="105pt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1E5D01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262,87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1E5D01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10,4</w:t>
            </w:r>
            <w:r w:rsidR="00440FE3">
              <w:rPr>
                <w:rStyle w:val="105pt"/>
              </w:rPr>
              <w:t xml:space="preserve">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597" w:rsidRDefault="001E5D01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311,96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97" w:rsidRDefault="001E5D01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12,34</w:t>
            </w:r>
            <w:r w:rsidR="00440FE3">
              <w:rPr>
                <w:rStyle w:val="105pt"/>
              </w:rPr>
              <w:t xml:space="preserve"> %</w:t>
            </w:r>
          </w:p>
        </w:tc>
      </w:tr>
    </w:tbl>
    <w:p w:rsidR="004E0597" w:rsidRDefault="00440FE3">
      <w:pPr>
        <w:pStyle w:val="aa"/>
        <w:framePr w:w="9509" w:wrap="notBeside" w:vAnchor="text" w:hAnchor="text" w:xAlign="center" w:y="1"/>
        <w:shd w:val="clear" w:color="auto" w:fill="auto"/>
        <w:spacing w:line="300" w:lineRule="exact"/>
        <w:ind w:firstLine="0"/>
        <w:jc w:val="both"/>
      </w:pPr>
      <w:r>
        <w:rPr>
          <w:rStyle w:val="ab"/>
        </w:rPr>
        <w:t xml:space="preserve">ПРИНЯТО РЕШЕНИЕ: </w:t>
      </w:r>
      <w:r w:rsidR="001E5D01">
        <w:t>Избрать в счетную комиссию Рылову Т.Л.</w:t>
      </w:r>
    </w:p>
    <w:p w:rsidR="004E0597" w:rsidRDefault="004E0597">
      <w:pPr>
        <w:rPr>
          <w:sz w:val="2"/>
          <w:szCs w:val="2"/>
        </w:rPr>
      </w:pPr>
    </w:p>
    <w:p w:rsidR="001E5D01" w:rsidRDefault="001E5D01">
      <w:pPr>
        <w:rPr>
          <w:sz w:val="2"/>
          <w:szCs w:val="2"/>
        </w:rPr>
      </w:pPr>
    </w:p>
    <w:p w:rsidR="001E5D01" w:rsidRDefault="001E5D01">
      <w:pPr>
        <w:rPr>
          <w:sz w:val="2"/>
          <w:szCs w:val="2"/>
        </w:rPr>
      </w:pPr>
    </w:p>
    <w:p w:rsidR="001E5D01" w:rsidRDefault="001E5D01">
      <w:pPr>
        <w:rPr>
          <w:sz w:val="2"/>
          <w:szCs w:val="2"/>
        </w:rPr>
      </w:pPr>
    </w:p>
    <w:p w:rsidR="001E5D01" w:rsidRDefault="001E5D01">
      <w:pPr>
        <w:rPr>
          <w:sz w:val="2"/>
          <w:szCs w:val="2"/>
        </w:rPr>
      </w:pPr>
    </w:p>
    <w:p w:rsidR="001E5D01" w:rsidRDefault="001E5D01">
      <w:pPr>
        <w:rPr>
          <w:sz w:val="2"/>
          <w:szCs w:val="2"/>
        </w:rPr>
      </w:pPr>
    </w:p>
    <w:p w:rsidR="001E5D01" w:rsidRDefault="001E5D01">
      <w:pPr>
        <w:rPr>
          <w:sz w:val="2"/>
          <w:szCs w:val="2"/>
        </w:rPr>
      </w:pPr>
    </w:p>
    <w:p w:rsidR="001E5D01" w:rsidRDefault="001E5D01">
      <w:pPr>
        <w:rPr>
          <w:sz w:val="2"/>
          <w:szCs w:val="2"/>
        </w:rPr>
      </w:pPr>
    </w:p>
    <w:p w:rsidR="001E5D01" w:rsidRPr="001E5D01" w:rsidRDefault="00010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5D01">
        <w:rPr>
          <w:rFonts w:ascii="Times New Roman" w:hAnsi="Times New Roman" w:cs="Times New Roman"/>
          <w:sz w:val="28"/>
          <w:szCs w:val="28"/>
        </w:rPr>
        <w:t>Предложено избрать</w:t>
      </w:r>
      <w:r w:rsidR="001E5D01" w:rsidRPr="001E5D01">
        <w:rPr>
          <w:rFonts w:ascii="Times New Roman" w:hAnsi="Times New Roman" w:cs="Times New Roman"/>
          <w:sz w:val="28"/>
          <w:szCs w:val="28"/>
        </w:rPr>
        <w:t xml:space="preserve"> в 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Зайковскую Т.Н</w:t>
      </w:r>
      <w:r w:rsidR="001E5D01">
        <w:rPr>
          <w:rFonts w:ascii="Times New Roman" w:hAnsi="Times New Roman" w:cs="Times New Roman"/>
          <w:sz w:val="28"/>
          <w:szCs w:val="28"/>
        </w:rPr>
        <w:t>.</w:t>
      </w:r>
    </w:p>
    <w:p w:rsidR="001E5D01" w:rsidRDefault="001E5D01">
      <w:pPr>
        <w:rPr>
          <w:sz w:val="2"/>
          <w:szCs w:val="2"/>
        </w:rPr>
      </w:pPr>
    </w:p>
    <w:p w:rsidR="001E5D01" w:rsidRDefault="001E5D01">
      <w:pPr>
        <w:rPr>
          <w:sz w:val="2"/>
          <w:szCs w:val="2"/>
        </w:rPr>
      </w:pPr>
    </w:p>
    <w:p w:rsidR="001E5D01" w:rsidRDefault="001E5D01">
      <w:pPr>
        <w:rPr>
          <w:sz w:val="2"/>
          <w:szCs w:val="2"/>
        </w:rPr>
      </w:pPr>
    </w:p>
    <w:p w:rsidR="001E5D01" w:rsidRDefault="001E5D01" w:rsidP="001E5D01">
      <w:pPr>
        <w:pStyle w:val="aa"/>
        <w:framePr w:w="9509" w:wrap="notBeside" w:vAnchor="text" w:hAnchor="text" w:xAlign="center" w:y="1"/>
        <w:shd w:val="clear" w:color="auto" w:fill="auto"/>
        <w:spacing w:line="365" w:lineRule="exact"/>
        <w:ind w:firstLine="0"/>
      </w:pPr>
      <w:r>
        <w:rPr>
          <w:rStyle w:val="ab"/>
        </w:rPr>
        <w:t>Проголосовали: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2"/>
        <w:gridCol w:w="1920"/>
      </w:tblGrid>
      <w:tr w:rsidR="001E5D01" w:rsidTr="00440FE3">
        <w:trPr>
          <w:trHeight w:hRule="exact" w:val="533"/>
          <w:jc w:val="center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1E5D01" w:rsidTr="00440FE3">
        <w:trPr>
          <w:trHeight w:hRule="exact" w:val="49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05pt"/>
              </w:rPr>
              <w:t>% от числа проголосовавших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42" w:lineRule="exact"/>
              <w:jc w:val="center"/>
            </w:pPr>
            <w:r>
              <w:rPr>
                <w:rStyle w:val="105pt"/>
              </w:rPr>
              <w:t>% от числа проголосовавших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D01" w:rsidRDefault="001E5D01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42" w:lineRule="exact"/>
              <w:jc w:val="center"/>
            </w:pPr>
            <w:r>
              <w:rPr>
                <w:rStyle w:val="105pt"/>
              </w:rPr>
              <w:t>% от числа проголосовавших</w:t>
            </w:r>
          </w:p>
        </w:tc>
      </w:tr>
      <w:tr w:rsidR="001E5D01" w:rsidTr="00440FE3">
        <w:trPr>
          <w:trHeight w:hRule="exact" w:val="54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01" w:rsidRDefault="000106BC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2155,43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01" w:rsidRDefault="000106BC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85,26</w:t>
            </w:r>
            <w:r w:rsidR="001E5D01">
              <w:rPr>
                <w:rStyle w:val="105pt"/>
              </w:rPr>
              <w:t xml:space="preserve">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01" w:rsidRDefault="000106BC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59,25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01" w:rsidRDefault="000106BC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2,34</w:t>
            </w:r>
            <w:r w:rsidR="001E5D01">
              <w:rPr>
                <w:rStyle w:val="105pt"/>
              </w:rPr>
              <w:t xml:space="preserve">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01" w:rsidRDefault="000106BC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133,2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01" w:rsidRDefault="000106BC" w:rsidP="00440FE3">
            <w:pPr>
              <w:pStyle w:val="2"/>
              <w:framePr w:w="9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5,27</w:t>
            </w:r>
            <w:r w:rsidR="001E5D01">
              <w:rPr>
                <w:rStyle w:val="105pt"/>
              </w:rPr>
              <w:t xml:space="preserve"> %</w:t>
            </w:r>
          </w:p>
        </w:tc>
      </w:tr>
    </w:tbl>
    <w:p w:rsidR="001E5D01" w:rsidRDefault="001E5D01">
      <w:pPr>
        <w:rPr>
          <w:sz w:val="2"/>
          <w:szCs w:val="2"/>
        </w:rPr>
      </w:pPr>
      <w:r>
        <w:rPr>
          <w:rStyle w:val="ab"/>
          <w:rFonts w:eastAsia="Courier New"/>
        </w:rPr>
        <w:t xml:space="preserve">ПРИНЯТО РЕШЕНИЕ: </w:t>
      </w:r>
      <w:r w:rsidR="000106BC">
        <w:rPr>
          <w:rFonts w:ascii="Times New Roman" w:hAnsi="Times New Roman" w:cs="Times New Roman"/>
          <w:sz w:val="28"/>
          <w:szCs w:val="28"/>
        </w:rPr>
        <w:t>Избрать</w:t>
      </w:r>
      <w:r w:rsidR="000106BC" w:rsidRPr="001E5D01">
        <w:rPr>
          <w:rFonts w:ascii="Times New Roman" w:hAnsi="Times New Roman" w:cs="Times New Roman"/>
          <w:sz w:val="28"/>
          <w:szCs w:val="28"/>
        </w:rPr>
        <w:t xml:space="preserve"> в счетную комиссию</w:t>
      </w:r>
      <w:r w:rsidR="000106BC">
        <w:rPr>
          <w:rFonts w:ascii="Times New Roman" w:hAnsi="Times New Roman" w:cs="Times New Roman"/>
          <w:sz w:val="28"/>
          <w:szCs w:val="28"/>
        </w:rPr>
        <w:t xml:space="preserve"> Зайковскую Т.Н.</w:t>
      </w:r>
      <w:r w:rsidR="000106BC">
        <w:rPr>
          <w:sz w:val="2"/>
          <w:szCs w:val="2"/>
        </w:rPr>
        <w:t xml:space="preserve"> </w:t>
      </w:r>
    </w:p>
    <w:p w:rsidR="001E5D01" w:rsidRDefault="001E5D01"/>
    <w:p w:rsidR="00063D42" w:rsidRDefault="000106BC" w:rsidP="00063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9B9" w:rsidRDefault="00DD29B9" w:rsidP="00DD29B9">
      <w:pPr>
        <w:pStyle w:val="aa"/>
        <w:framePr w:w="9509" w:wrap="notBeside" w:vAnchor="text" w:hAnchor="page" w:x="1051" w:y="-270"/>
        <w:shd w:val="clear" w:color="auto" w:fill="auto"/>
        <w:spacing w:line="365" w:lineRule="exact"/>
        <w:ind w:firstLine="0"/>
      </w:pPr>
      <w:r>
        <w:rPr>
          <w:rStyle w:val="ab"/>
        </w:rPr>
        <w:t>Проголосовали: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2"/>
        <w:gridCol w:w="1920"/>
      </w:tblGrid>
      <w:tr w:rsidR="00DD29B9" w:rsidTr="00440FE3">
        <w:trPr>
          <w:trHeight w:hRule="exact" w:val="533"/>
          <w:jc w:val="center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DD29B9" w:rsidTr="00440FE3">
        <w:trPr>
          <w:trHeight w:hRule="exact" w:val="49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40" w:lineRule="exact"/>
              <w:jc w:val="center"/>
            </w:pPr>
            <w:r>
              <w:rPr>
                <w:rStyle w:val="105pt"/>
              </w:rPr>
              <w:t>% от числа проголосовавших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42" w:lineRule="exact"/>
              <w:jc w:val="center"/>
            </w:pPr>
            <w:r>
              <w:rPr>
                <w:rStyle w:val="105pt"/>
              </w:rPr>
              <w:t>% от числа проголосовавших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42" w:lineRule="exact"/>
              <w:jc w:val="center"/>
            </w:pPr>
            <w:r>
              <w:rPr>
                <w:rStyle w:val="105pt"/>
              </w:rPr>
              <w:t>% от числа проголосовавших</w:t>
            </w:r>
          </w:p>
        </w:tc>
      </w:tr>
      <w:tr w:rsidR="00DD29B9" w:rsidTr="00440FE3">
        <w:trPr>
          <w:trHeight w:hRule="exact" w:val="54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1701,71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67,31 %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233,27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9,23 %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516,73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  <w:rPr>
                <w:rStyle w:val="105pt"/>
              </w:rPr>
            </w:pPr>
            <w:r>
              <w:rPr>
                <w:rStyle w:val="105pt"/>
              </w:rPr>
              <w:t>20,44 %</w:t>
            </w:r>
          </w:p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  <w:rPr>
                <w:rStyle w:val="105pt"/>
              </w:rPr>
            </w:pPr>
          </w:p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  <w:rPr>
                <w:rStyle w:val="105pt"/>
              </w:rPr>
            </w:pPr>
          </w:p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  <w:rPr>
                <w:rStyle w:val="105pt"/>
              </w:rPr>
            </w:pPr>
          </w:p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  <w:rPr>
                <w:rStyle w:val="105pt"/>
              </w:rPr>
            </w:pPr>
          </w:p>
          <w:p w:rsidR="00DD29B9" w:rsidRDefault="00DD29B9" w:rsidP="00DD29B9">
            <w:pPr>
              <w:pStyle w:val="2"/>
              <w:framePr w:w="9509" w:wrap="notBeside" w:vAnchor="text" w:hAnchor="page" w:x="1051" w:y="-270"/>
              <w:shd w:val="clear" w:color="auto" w:fill="auto"/>
              <w:spacing w:line="210" w:lineRule="exact"/>
              <w:jc w:val="center"/>
            </w:pPr>
          </w:p>
        </w:tc>
      </w:tr>
    </w:tbl>
    <w:p w:rsidR="00063D42" w:rsidRPr="000106BC" w:rsidRDefault="00063D42" w:rsidP="00063D42">
      <w:pPr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eastAsia="Courier New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Избрать</w:t>
      </w:r>
      <w:r w:rsidRPr="001E5D01">
        <w:rPr>
          <w:rFonts w:ascii="Times New Roman" w:hAnsi="Times New Roman" w:cs="Times New Roman"/>
          <w:sz w:val="28"/>
          <w:szCs w:val="28"/>
        </w:rPr>
        <w:t xml:space="preserve"> в 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Шибанова Н.А.</w:t>
      </w:r>
    </w:p>
    <w:p w:rsidR="00063D42" w:rsidRDefault="00063D42" w:rsidP="00063D42">
      <w:pPr>
        <w:rPr>
          <w:sz w:val="2"/>
          <w:szCs w:val="2"/>
        </w:rPr>
      </w:pPr>
    </w:p>
    <w:p w:rsidR="00063D42" w:rsidRDefault="00063D42" w:rsidP="00063D42">
      <w:pPr>
        <w:pStyle w:val="2"/>
        <w:shd w:val="clear" w:color="auto" w:fill="auto"/>
        <w:spacing w:line="312" w:lineRule="exact"/>
        <w:ind w:left="100" w:right="300" w:firstLine="700"/>
        <w:rPr>
          <w:rStyle w:val="a8"/>
        </w:rPr>
      </w:pPr>
    </w:p>
    <w:p w:rsidR="00075D17" w:rsidRDefault="00075D17" w:rsidP="00063D42">
      <w:pPr>
        <w:pStyle w:val="2"/>
        <w:shd w:val="clear" w:color="auto" w:fill="auto"/>
        <w:spacing w:line="312" w:lineRule="exact"/>
        <w:ind w:left="100" w:right="300" w:firstLine="700"/>
        <w:rPr>
          <w:rStyle w:val="a8"/>
        </w:rPr>
      </w:pPr>
    </w:p>
    <w:p w:rsidR="00063D42" w:rsidRDefault="00063D42" w:rsidP="00075D17">
      <w:pPr>
        <w:pStyle w:val="2"/>
        <w:shd w:val="clear" w:color="auto" w:fill="auto"/>
        <w:spacing w:line="312" w:lineRule="exact"/>
        <w:ind w:right="300"/>
      </w:pPr>
      <w:r>
        <w:rPr>
          <w:rStyle w:val="a8"/>
        </w:rPr>
        <w:t xml:space="preserve">ПО ВОПРОСУ </w:t>
      </w:r>
      <w:r>
        <w:rPr>
          <w:rStyle w:val="12"/>
        </w:rPr>
        <w:t xml:space="preserve">№ </w:t>
      </w:r>
      <w:r>
        <w:rPr>
          <w:rStyle w:val="a8"/>
        </w:rPr>
        <w:t xml:space="preserve">3. </w:t>
      </w:r>
      <w:r>
        <w:rPr>
          <w:rStyle w:val="12"/>
        </w:rPr>
        <w:t xml:space="preserve">Об избрании членов Правления ТСЖ. </w:t>
      </w:r>
    </w:p>
    <w:p w:rsidR="00063D42" w:rsidRDefault="00063D42" w:rsidP="00063D42">
      <w:pPr>
        <w:pStyle w:val="2"/>
        <w:shd w:val="clear" w:color="auto" w:fill="auto"/>
        <w:spacing w:after="59"/>
        <w:ind w:left="100" w:right="300" w:firstLine="700"/>
      </w:pPr>
      <w:r>
        <w:t xml:space="preserve"> </w:t>
      </w:r>
    </w:p>
    <w:p w:rsidR="00063D42" w:rsidRDefault="007C40E1" w:rsidP="00063D42">
      <w:pPr>
        <w:pStyle w:val="2"/>
        <w:shd w:val="clear" w:color="auto" w:fill="auto"/>
        <w:spacing w:after="59"/>
        <w:ind w:left="100" w:right="300" w:firstLine="700"/>
      </w:pPr>
      <w:r>
        <w:t>Предложено избрать Правление</w:t>
      </w:r>
      <w:r w:rsidR="00063D42">
        <w:t xml:space="preserve"> ТСЖ </w:t>
      </w:r>
      <w:r>
        <w:t xml:space="preserve">в составе пяти человек. Для </w:t>
      </w:r>
      <w:r w:rsidR="00C33492">
        <w:t>голосования предложены:</w:t>
      </w:r>
    </w:p>
    <w:p w:rsidR="00C33492" w:rsidRPr="00DD29B9" w:rsidRDefault="00C33492" w:rsidP="00063D42">
      <w:pPr>
        <w:pStyle w:val="2"/>
        <w:shd w:val="clear" w:color="auto" w:fill="auto"/>
        <w:spacing w:after="59"/>
        <w:ind w:left="100" w:right="300" w:firstLine="700"/>
        <w:rPr>
          <w:b/>
        </w:rPr>
      </w:pPr>
      <w:r w:rsidRPr="00DD29B9">
        <w:rPr>
          <w:b/>
        </w:rPr>
        <w:t>Архаров А.В.</w:t>
      </w:r>
    </w:p>
    <w:p w:rsidR="007C40E1" w:rsidRDefault="007C40E1" w:rsidP="00C33492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C33492" w:rsidTr="00C33492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C33492" w:rsidTr="00C33492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C33492" w:rsidTr="00C33492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C33492" w:rsidTr="00C33492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1415,99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56,01%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587,55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23,24 %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523,62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92" w:rsidRDefault="00C33492" w:rsidP="00C3349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20,71%</w:t>
            </w:r>
          </w:p>
        </w:tc>
      </w:tr>
    </w:tbl>
    <w:p w:rsidR="00C33492" w:rsidRDefault="00C33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02" w:rsidRDefault="00C33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97C02" w:rsidRDefault="00997C02">
      <w:pPr>
        <w:rPr>
          <w:rFonts w:ascii="Times New Roman" w:hAnsi="Times New Roman" w:cs="Times New Roman"/>
          <w:sz w:val="28"/>
          <w:szCs w:val="28"/>
        </w:rPr>
      </w:pPr>
    </w:p>
    <w:p w:rsidR="00997C02" w:rsidRDefault="00997C02">
      <w:pPr>
        <w:rPr>
          <w:rFonts w:ascii="Times New Roman" w:hAnsi="Times New Roman" w:cs="Times New Roman"/>
          <w:sz w:val="28"/>
          <w:szCs w:val="28"/>
        </w:rPr>
      </w:pPr>
    </w:p>
    <w:p w:rsidR="00997C02" w:rsidRDefault="00997C02">
      <w:pPr>
        <w:rPr>
          <w:rFonts w:ascii="Times New Roman" w:hAnsi="Times New Roman" w:cs="Times New Roman"/>
          <w:sz w:val="28"/>
          <w:szCs w:val="28"/>
        </w:rPr>
      </w:pPr>
    </w:p>
    <w:p w:rsidR="001E5D01" w:rsidRPr="00DD29B9" w:rsidRDefault="00997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33492">
        <w:rPr>
          <w:rFonts w:ascii="Times New Roman" w:hAnsi="Times New Roman" w:cs="Times New Roman"/>
          <w:sz w:val="28"/>
          <w:szCs w:val="28"/>
        </w:rPr>
        <w:t xml:space="preserve">  </w:t>
      </w:r>
      <w:r w:rsidR="00C33492" w:rsidRPr="00DD29B9">
        <w:rPr>
          <w:rFonts w:ascii="Times New Roman" w:hAnsi="Times New Roman" w:cs="Times New Roman"/>
          <w:b/>
          <w:sz w:val="28"/>
          <w:szCs w:val="28"/>
        </w:rPr>
        <w:t>Гулюта А.В.</w:t>
      </w:r>
    </w:p>
    <w:p w:rsidR="00C33492" w:rsidRDefault="00C33492" w:rsidP="00C33492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C33492" w:rsidTr="00DD29B9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C33492" w:rsidTr="00DD29B9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C33492" w:rsidTr="00DD29B9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C33492" w:rsidTr="00DD29B9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094597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1206,84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094597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47,74</w:t>
            </w:r>
            <w:r w:rsidR="00C33492">
              <w:rPr>
                <w:rStyle w:val="105pt1pt"/>
              </w:rPr>
              <w:t xml:space="preserve">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094597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885,1</w:t>
            </w:r>
            <w:r w:rsidR="00C33492">
              <w:rPr>
                <w:rStyle w:val="105pt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35,01 %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92" w:rsidRDefault="00C33492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</w:t>
            </w:r>
            <w:r w:rsidR="00094597">
              <w:rPr>
                <w:rStyle w:val="105pt"/>
              </w:rPr>
              <w:t>77,49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92" w:rsidRDefault="00094597" w:rsidP="00DD29B9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14,9</w:t>
            </w:r>
            <w:r w:rsidR="00DD29B9">
              <w:rPr>
                <w:rStyle w:val="105pt1pt"/>
              </w:rPr>
              <w:t xml:space="preserve">3 </w:t>
            </w:r>
            <w:r w:rsidR="00C33492">
              <w:rPr>
                <w:rStyle w:val="105pt1pt"/>
              </w:rPr>
              <w:t>%</w:t>
            </w:r>
          </w:p>
        </w:tc>
      </w:tr>
    </w:tbl>
    <w:p w:rsidR="00DD29B9" w:rsidRDefault="00DD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492" w:rsidRPr="009B2753" w:rsidRDefault="00DD29B9">
      <w:pPr>
        <w:rPr>
          <w:rFonts w:ascii="Times New Roman" w:hAnsi="Times New Roman" w:cs="Times New Roman"/>
          <w:b/>
          <w:sz w:val="28"/>
          <w:szCs w:val="28"/>
        </w:rPr>
      </w:pPr>
      <w:r w:rsidRPr="009B2753">
        <w:rPr>
          <w:rFonts w:ascii="Times New Roman" w:hAnsi="Times New Roman" w:cs="Times New Roman"/>
          <w:b/>
          <w:sz w:val="28"/>
          <w:szCs w:val="28"/>
        </w:rPr>
        <w:t xml:space="preserve">             Гуляев О.А.</w:t>
      </w:r>
    </w:p>
    <w:p w:rsidR="00DD29B9" w:rsidRDefault="00DD29B9" w:rsidP="00DD29B9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DD29B9" w:rsidTr="00440FE3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DD29B9" w:rsidTr="00440FE3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DD29B9" w:rsidTr="00440FE3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DD29B9" w:rsidTr="00440FE3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2082,32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82,36 %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194,39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7,69 %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147,4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5,83 %</w:t>
            </w:r>
          </w:p>
        </w:tc>
      </w:tr>
    </w:tbl>
    <w:p w:rsidR="00DD29B9" w:rsidRDefault="00DD29B9">
      <w:pPr>
        <w:rPr>
          <w:rFonts w:ascii="Times New Roman" w:hAnsi="Times New Roman" w:cs="Times New Roman"/>
          <w:sz w:val="28"/>
          <w:szCs w:val="28"/>
        </w:rPr>
      </w:pPr>
    </w:p>
    <w:p w:rsidR="00DD29B9" w:rsidRPr="009B2753" w:rsidRDefault="00DD29B9">
      <w:pPr>
        <w:rPr>
          <w:rFonts w:ascii="Times New Roman" w:hAnsi="Times New Roman" w:cs="Times New Roman"/>
          <w:b/>
          <w:sz w:val="28"/>
          <w:szCs w:val="28"/>
        </w:rPr>
      </w:pPr>
      <w:r w:rsidRPr="009B2753">
        <w:rPr>
          <w:rFonts w:ascii="Times New Roman" w:hAnsi="Times New Roman" w:cs="Times New Roman"/>
          <w:b/>
          <w:sz w:val="28"/>
          <w:szCs w:val="28"/>
        </w:rPr>
        <w:t xml:space="preserve">              Конек М.А.</w:t>
      </w:r>
    </w:p>
    <w:p w:rsidR="00DD29B9" w:rsidRDefault="00DD29B9" w:rsidP="00DD29B9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DD29B9" w:rsidTr="00440FE3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DD29B9" w:rsidTr="00440FE3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DD29B9" w:rsidTr="00440FE3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DD29B9" w:rsidTr="00440FE3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703,68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27,83 %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743,1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DD29B9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29,39 %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9B9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882,07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B9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34,89</w:t>
            </w:r>
            <w:r w:rsidR="00DD29B9">
              <w:rPr>
                <w:rStyle w:val="105pt1pt"/>
              </w:rPr>
              <w:t xml:space="preserve"> %</w:t>
            </w:r>
          </w:p>
        </w:tc>
      </w:tr>
    </w:tbl>
    <w:p w:rsidR="00DD29B9" w:rsidRDefault="00DD29B9">
      <w:pPr>
        <w:rPr>
          <w:rFonts w:ascii="Times New Roman" w:hAnsi="Times New Roman" w:cs="Times New Roman"/>
          <w:sz w:val="28"/>
          <w:szCs w:val="28"/>
        </w:rPr>
      </w:pPr>
    </w:p>
    <w:p w:rsidR="009B2753" w:rsidRPr="009B2753" w:rsidRDefault="009B2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2753">
        <w:rPr>
          <w:rFonts w:ascii="Times New Roman" w:hAnsi="Times New Roman" w:cs="Times New Roman"/>
          <w:b/>
          <w:sz w:val="28"/>
          <w:szCs w:val="28"/>
        </w:rPr>
        <w:t>Конек  С.Ж.</w:t>
      </w:r>
    </w:p>
    <w:p w:rsidR="009B2753" w:rsidRDefault="009B2753" w:rsidP="009B2753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9B2753" w:rsidTr="00440FE3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9B2753" w:rsidTr="00440FE3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9B2753" w:rsidTr="00440FE3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9B2753" w:rsidTr="00440FE3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2186,3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86,48 %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220,66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8,73 %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98,5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3,9%</w:t>
            </w:r>
          </w:p>
        </w:tc>
      </w:tr>
    </w:tbl>
    <w:p w:rsidR="009B2753" w:rsidRDefault="009B2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02" w:rsidRDefault="00997C02">
      <w:pPr>
        <w:rPr>
          <w:rFonts w:ascii="Times New Roman" w:hAnsi="Times New Roman" w:cs="Times New Roman"/>
          <w:sz w:val="28"/>
          <w:szCs w:val="28"/>
        </w:rPr>
      </w:pPr>
    </w:p>
    <w:p w:rsidR="009B2753" w:rsidRPr="00D27393" w:rsidRDefault="00997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4C3B">
        <w:rPr>
          <w:rFonts w:ascii="Times New Roman" w:hAnsi="Times New Roman" w:cs="Times New Roman"/>
          <w:b/>
          <w:sz w:val="28"/>
          <w:szCs w:val="28"/>
        </w:rPr>
        <w:t>Матви</w:t>
      </w:r>
      <w:r w:rsidR="009B2753" w:rsidRPr="00D27393">
        <w:rPr>
          <w:rFonts w:ascii="Times New Roman" w:hAnsi="Times New Roman" w:cs="Times New Roman"/>
          <w:b/>
          <w:sz w:val="28"/>
          <w:szCs w:val="28"/>
        </w:rPr>
        <w:t>йчук Е.С.</w:t>
      </w:r>
    </w:p>
    <w:p w:rsidR="009B2753" w:rsidRDefault="009B2753" w:rsidP="009B2753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9B2753" w:rsidTr="00440FE3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9B2753" w:rsidTr="00440FE3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9B2753" w:rsidTr="00440FE3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9B2753" w:rsidTr="00440FE3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1769,25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69,98 %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409,46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9B275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16,2 %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753" w:rsidRDefault="009B275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307,85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75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 xml:space="preserve">12,18 </w:t>
            </w:r>
            <w:r w:rsidR="009B2753">
              <w:rPr>
                <w:rStyle w:val="105pt1pt"/>
              </w:rPr>
              <w:t>%</w:t>
            </w:r>
          </w:p>
        </w:tc>
      </w:tr>
    </w:tbl>
    <w:p w:rsidR="001B15A6" w:rsidRDefault="001B15A6">
      <w:pPr>
        <w:rPr>
          <w:rFonts w:ascii="Times New Roman" w:hAnsi="Times New Roman" w:cs="Times New Roman"/>
          <w:b/>
          <w:sz w:val="28"/>
          <w:szCs w:val="28"/>
        </w:rPr>
      </w:pPr>
    </w:p>
    <w:p w:rsidR="004E39C7" w:rsidRDefault="00997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27393" w:rsidRPr="00D27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9C7" w:rsidRDefault="004E39C7">
      <w:pPr>
        <w:rPr>
          <w:rFonts w:ascii="Times New Roman" w:hAnsi="Times New Roman" w:cs="Times New Roman"/>
          <w:b/>
          <w:sz w:val="28"/>
          <w:szCs w:val="28"/>
        </w:rPr>
      </w:pPr>
    </w:p>
    <w:p w:rsidR="009B2753" w:rsidRPr="00D27393" w:rsidRDefault="004E39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D27393" w:rsidRPr="00D27393">
        <w:rPr>
          <w:rFonts w:ascii="Times New Roman" w:hAnsi="Times New Roman" w:cs="Times New Roman"/>
          <w:b/>
          <w:sz w:val="28"/>
          <w:szCs w:val="28"/>
        </w:rPr>
        <w:t>Рылова Т.Л.</w:t>
      </w:r>
    </w:p>
    <w:p w:rsidR="00D27393" w:rsidRDefault="00D27393" w:rsidP="00D27393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D27393" w:rsidTr="00440FE3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D27393" w:rsidTr="00440FE3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D27393" w:rsidTr="00440FE3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D27393" w:rsidTr="00440FE3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1190,76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47,1 %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849,39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33,6 %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397,01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15,7 %</w:t>
            </w:r>
          </w:p>
        </w:tc>
      </w:tr>
    </w:tbl>
    <w:p w:rsidR="00D27393" w:rsidRDefault="00D27393">
      <w:pPr>
        <w:rPr>
          <w:rFonts w:ascii="Times New Roman" w:hAnsi="Times New Roman" w:cs="Times New Roman"/>
          <w:sz w:val="28"/>
          <w:szCs w:val="28"/>
        </w:rPr>
      </w:pPr>
    </w:p>
    <w:p w:rsidR="00D27393" w:rsidRPr="00D27393" w:rsidRDefault="00D2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7393">
        <w:rPr>
          <w:rFonts w:ascii="Times New Roman" w:hAnsi="Times New Roman" w:cs="Times New Roman"/>
          <w:b/>
          <w:sz w:val="28"/>
          <w:szCs w:val="28"/>
        </w:rPr>
        <w:t>Шибанов Н.А.</w:t>
      </w:r>
    </w:p>
    <w:p w:rsidR="00D27393" w:rsidRDefault="00D27393" w:rsidP="00D27393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D27393" w:rsidTr="00440FE3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D27393" w:rsidTr="00440FE3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D27393" w:rsidTr="00440FE3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D27393" w:rsidTr="00440FE3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1262,44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49,93 %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611,91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24,20 %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686,6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393" w:rsidRDefault="00D27393" w:rsidP="00440FE3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27,16 %</w:t>
            </w:r>
          </w:p>
        </w:tc>
      </w:tr>
    </w:tbl>
    <w:p w:rsidR="00105C5F" w:rsidRDefault="00105C5F">
      <w:pPr>
        <w:rPr>
          <w:rFonts w:ascii="Times New Roman" w:hAnsi="Times New Roman" w:cs="Times New Roman"/>
          <w:sz w:val="28"/>
          <w:szCs w:val="28"/>
        </w:rPr>
      </w:pPr>
    </w:p>
    <w:p w:rsidR="00D27393" w:rsidRDefault="0099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CBB">
        <w:rPr>
          <w:rFonts w:ascii="Times New Roman" w:hAnsi="Times New Roman" w:cs="Times New Roman"/>
          <w:sz w:val="28"/>
          <w:szCs w:val="28"/>
        </w:rPr>
        <w:t>По результатам</w:t>
      </w:r>
      <w:r w:rsidR="00105C5F">
        <w:rPr>
          <w:rFonts w:ascii="Times New Roman" w:hAnsi="Times New Roman" w:cs="Times New Roman"/>
          <w:sz w:val="28"/>
          <w:szCs w:val="28"/>
        </w:rPr>
        <w:t xml:space="preserve"> проведенного голосования</w:t>
      </w:r>
      <w:r w:rsidR="00540CBB">
        <w:rPr>
          <w:rFonts w:ascii="Times New Roman" w:hAnsi="Times New Roman" w:cs="Times New Roman"/>
          <w:sz w:val="28"/>
          <w:szCs w:val="28"/>
        </w:rPr>
        <w:t xml:space="preserve"> составлен рейтинг кандидатов</w:t>
      </w:r>
      <w:r w:rsidR="00105C5F">
        <w:rPr>
          <w:rFonts w:ascii="Times New Roman" w:hAnsi="Times New Roman" w:cs="Times New Roman"/>
          <w:sz w:val="28"/>
          <w:szCs w:val="28"/>
        </w:rPr>
        <w:t xml:space="preserve"> (количество голосов «ЗА» - «ПРОТИВ):</w:t>
      </w:r>
    </w:p>
    <w:p w:rsidR="00105C5F" w:rsidRDefault="00105C5F">
      <w:pPr>
        <w:rPr>
          <w:rFonts w:ascii="Times New Roman" w:hAnsi="Times New Roman" w:cs="Times New Roman"/>
          <w:sz w:val="28"/>
          <w:szCs w:val="28"/>
        </w:rPr>
      </w:pPr>
      <w:r w:rsidRPr="005764CE">
        <w:rPr>
          <w:rFonts w:ascii="Times New Roman" w:hAnsi="Times New Roman" w:cs="Times New Roman"/>
          <w:b/>
          <w:sz w:val="28"/>
          <w:szCs w:val="28"/>
        </w:rPr>
        <w:t>- Архаров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D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DE5">
        <w:rPr>
          <w:rFonts w:ascii="Times New Roman" w:hAnsi="Times New Roman" w:cs="Times New Roman"/>
          <w:sz w:val="28"/>
          <w:szCs w:val="28"/>
        </w:rPr>
        <w:t xml:space="preserve">1415,99 – 587,55 = </w:t>
      </w:r>
      <w:r>
        <w:rPr>
          <w:rFonts w:ascii="Times New Roman" w:hAnsi="Times New Roman" w:cs="Times New Roman"/>
          <w:sz w:val="28"/>
          <w:szCs w:val="28"/>
        </w:rPr>
        <w:t>828,44</w:t>
      </w:r>
      <w:r w:rsidR="005764CE">
        <w:rPr>
          <w:rFonts w:ascii="Times New Roman" w:hAnsi="Times New Roman" w:cs="Times New Roman"/>
          <w:sz w:val="28"/>
          <w:szCs w:val="28"/>
        </w:rPr>
        <w:t xml:space="preserve"> </w:t>
      </w:r>
      <w:r w:rsidR="005764CE" w:rsidRPr="005764CE">
        <w:rPr>
          <w:rFonts w:ascii="Times New Roman" w:hAnsi="Times New Roman" w:cs="Times New Roman"/>
          <w:b/>
          <w:sz w:val="28"/>
          <w:szCs w:val="28"/>
        </w:rPr>
        <w:t>(32,77 %)</w:t>
      </w:r>
      <w:r w:rsidRPr="005764CE">
        <w:rPr>
          <w:rFonts w:ascii="Times New Roman" w:hAnsi="Times New Roman" w:cs="Times New Roman"/>
          <w:b/>
          <w:sz w:val="28"/>
          <w:szCs w:val="28"/>
        </w:rPr>
        <w:t>;</w:t>
      </w:r>
    </w:p>
    <w:p w:rsidR="00105C5F" w:rsidRDefault="00105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4CE">
        <w:rPr>
          <w:rFonts w:ascii="Times New Roman" w:hAnsi="Times New Roman" w:cs="Times New Roman"/>
          <w:b/>
          <w:sz w:val="28"/>
          <w:szCs w:val="28"/>
        </w:rPr>
        <w:t>Гулюта А.В.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4597">
        <w:rPr>
          <w:rFonts w:ascii="Times New Roman" w:hAnsi="Times New Roman" w:cs="Times New Roman"/>
          <w:sz w:val="28"/>
          <w:szCs w:val="28"/>
        </w:rPr>
        <w:t xml:space="preserve"> 1206,84 – 885,1</w:t>
      </w:r>
      <w:r w:rsidR="005764CE">
        <w:rPr>
          <w:rFonts w:ascii="Times New Roman" w:hAnsi="Times New Roman" w:cs="Times New Roman"/>
          <w:sz w:val="28"/>
          <w:szCs w:val="28"/>
        </w:rPr>
        <w:t xml:space="preserve">1 = </w:t>
      </w:r>
      <w:r w:rsidR="00094597">
        <w:rPr>
          <w:rFonts w:ascii="Times New Roman" w:hAnsi="Times New Roman" w:cs="Times New Roman"/>
          <w:sz w:val="28"/>
          <w:szCs w:val="28"/>
        </w:rPr>
        <w:t>321,7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64CE">
        <w:rPr>
          <w:rFonts w:ascii="Times New Roman" w:hAnsi="Times New Roman" w:cs="Times New Roman"/>
          <w:sz w:val="28"/>
          <w:szCs w:val="28"/>
        </w:rPr>
        <w:t xml:space="preserve"> </w:t>
      </w:r>
      <w:r w:rsidR="00094597">
        <w:rPr>
          <w:rFonts w:ascii="Times New Roman" w:hAnsi="Times New Roman" w:cs="Times New Roman"/>
          <w:b/>
          <w:sz w:val="28"/>
          <w:szCs w:val="28"/>
        </w:rPr>
        <w:t>(12,73</w:t>
      </w:r>
      <w:r w:rsidR="005764CE" w:rsidRPr="005764CE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105C5F" w:rsidRDefault="00105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4CE">
        <w:rPr>
          <w:rFonts w:ascii="Times New Roman" w:hAnsi="Times New Roman" w:cs="Times New Roman"/>
          <w:b/>
          <w:sz w:val="28"/>
          <w:szCs w:val="28"/>
        </w:rPr>
        <w:t>Гуляев О.А.</w:t>
      </w:r>
      <w:r>
        <w:rPr>
          <w:rFonts w:ascii="Times New Roman" w:hAnsi="Times New Roman" w:cs="Times New Roman"/>
          <w:sz w:val="28"/>
          <w:szCs w:val="28"/>
        </w:rPr>
        <w:t xml:space="preserve"> – 2082,32 – 194,39 = 1887,93</w:t>
      </w:r>
      <w:r w:rsidR="005764CE">
        <w:rPr>
          <w:rFonts w:ascii="Times New Roman" w:hAnsi="Times New Roman" w:cs="Times New Roman"/>
          <w:sz w:val="28"/>
          <w:szCs w:val="28"/>
        </w:rPr>
        <w:t xml:space="preserve"> </w:t>
      </w:r>
      <w:r w:rsidR="005764CE" w:rsidRPr="00440FE3">
        <w:rPr>
          <w:rFonts w:ascii="Times New Roman" w:hAnsi="Times New Roman" w:cs="Times New Roman"/>
          <w:b/>
          <w:sz w:val="28"/>
          <w:szCs w:val="28"/>
        </w:rPr>
        <w:t>(74,68 %);</w:t>
      </w:r>
    </w:p>
    <w:p w:rsidR="00105C5F" w:rsidRDefault="00105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DE5" w:rsidRPr="00440FE3">
        <w:rPr>
          <w:rFonts w:ascii="Times New Roman" w:hAnsi="Times New Roman" w:cs="Times New Roman"/>
          <w:b/>
          <w:sz w:val="28"/>
          <w:szCs w:val="28"/>
        </w:rPr>
        <w:t>Конек М.А.</w:t>
      </w:r>
      <w:r w:rsidR="00150DE5">
        <w:rPr>
          <w:rFonts w:ascii="Times New Roman" w:hAnsi="Times New Roman" w:cs="Times New Roman"/>
          <w:sz w:val="28"/>
          <w:szCs w:val="28"/>
        </w:rPr>
        <w:t xml:space="preserve"> – 703,68 – 743,1 = - 39,42</w:t>
      </w:r>
      <w:r w:rsidR="005764CE">
        <w:rPr>
          <w:rFonts w:ascii="Times New Roman" w:hAnsi="Times New Roman" w:cs="Times New Roman"/>
          <w:sz w:val="28"/>
          <w:szCs w:val="28"/>
        </w:rPr>
        <w:t xml:space="preserve">  </w:t>
      </w:r>
      <w:r w:rsidR="005764CE" w:rsidRPr="00440FE3">
        <w:rPr>
          <w:rFonts w:ascii="Times New Roman" w:hAnsi="Times New Roman" w:cs="Times New Roman"/>
          <w:b/>
          <w:sz w:val="28"/>
          <w:szCs w:val="28"/>
        </w:rPr>
        <w:t>(-1,56 %);</w:t>
      </w:r>
    </w:p>
    <w:p w:rsidR="00150DE5" w:rsidRDefault="001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FE3">
        <w:rPr>
          <w:rFonts w:ascii="Times New Roman" w:hAnsi="Times New Roman" w:cs="Times New Roman"/>
          <w:b/>
          <w:sz w:val="28"/>
          <w:szCs w:val="28"/>
        </w:rPr>
        <w:t>Конек С.Ж.</w:t>
      </w:r>
      <w:r>
        <w:rPr>
          <w:rFonts w:ascii="Times New Roman" w:hAnsi="Times New Roman" w:cs="Times New Roman"/>
          <w:sz w:val="28"/>
          <w:szCs w:val="28"/>
        </w:rPr>
        <w:t xml:space="preserve"> – 2186,3 – 220,66 = 1965,64</w:t>
      </w:r>
      <w:r w:rsidR="005764CE">
        <w:rPr>
          <w:rFonts w:ascii="Times New Roman" w:hAnsi="Times New Roman" w:cs="Times New Roman"/>
          <w:sz w:val="28"/>
          <w:szCs w:val="28"/>
        </w:rPr>
        <w:t xml:space="preserve"> </w:t>
      </w:r>
      <w:r w:rsidR="005764CE" w:rsidRPr="00440FE3">
        <w:rPr>
          <w:rFonts w:ascii="Times New Roman" w:hAnsi="Times New Roman" w:cs="Times New Roman"/>
          <w:b/>
          <w:sz w:val="28"/>
          <w:szCs w:val="28"/>
        </w:rPr>
        <w:t>(77,95 %);</w:t>
      </w:r>
    </w:p>
    <w:p w:rsidR="00150DE5" w:rsidRDefault="001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FE3">
        <w:rPr>
          <w:rFonts w:ascii="Times New Roman" w:hAnsi="Times New Roman" w:cs="Times New Roman"/>
          <w:b/>
          <w:sz w:val="28"/>
          <w:szCs w:val="28"/>
        </w:rPr>
        <w:t>Матвейчук Е.С.</w:t>
      </w:r>
      <w:r>
        <w:rPr>
          <w:rFonts w:ascii="Times New Roman" w:hAnsi="Times New Roman" w:cs="Times New Roman"/>
          <w:sz w:val="28"/>
          <w:szCs w:val="28"/>
        </w:rPr>
        <w:t xml:space="preserve"> – 1769,25 – 409,46 = 1359,79</w:t>
      </w:r>
      <w:r w:rsidR="005764CE">
        <w:rPr>
          <w:rFonts w:ascii="Times New Roman" w:hAnsi="Times New Roman" w:cs="Times New Roman"/>
          <w:sz w:val="28"/>
          <w:szCs w:val="28"/>
        </w:rPr>
        <w:t xml:space="preserve"> </w:t>
      </w:r>
      <w:r w:rsidR="005764CE" w:rsidRPr="00440FE3">
        <w:rPr>
          <w:rFonts w:ascii="Times New Roman" w:hAnsi="Times New Roman" w:cs="Times New Roman"/>
          <w:b/>
          <w:sz w:val="28"/>
          <w:szCs w:val="28"/>
        </w:rPr>
        <w:t>(53,79 %);</w:t>
      </w:r>
    </w:p>
    <w:p w:rsidR="00150DE5" w:rsidRDefault="001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0FE3">
        <w:rPr>
          <w:rFonts w:ascii="Times New Roman" w:hAnsi="Times New Roman" w:cs="Times New Roman"/>
          <w:sz w:val="28"/>
          <w:szCs w:val="28"/>
        </w:rPr>
        <w:t xml:space="preserve"> </w:t>
      </w:r>
      <w:r w:rsidRPr="00440FE3">
        <w:rPr>
          <w:rFonts w:ascii="Times New Roman" w:hAnsi="Times New Roman" w:cs="Times New Roman"/>
          <w:b/>
          <w:sz w:val="28"/>
          <w:szCs w:val="28"/>
        </w:rPr>
        <w:t>Рылова Т.Л.</w:t>
      </w:r>
      <w:r>
        <w:rPr>
          <w:rFonts w:ascii="Times New Roman" w:hAnsi="Times New Roman" w:cs="Times New Roman"/>
          <w:sz w:val="28"/>
          <w:szCs w:val="28"/>
        </w:rPr>
        <w:t xml:space="preserve"> – 1190,76 – 849,39 = 341,37</w:t>
      </w:r>
      <w:r w:rsidR="005764CE">
        <w:rPr>
          <w:rFonts w:ascii="Times New Roman" w:hAnsi="Times New Roman" w:cs="Times New Roman"/>
          <w:sz w:val="28"/>
          <w:szCs w:val="28"/>
        </w:rPr>
        <w:t xml:space="preserve"> </w:t>
      </w:r>
      <w:r w:rsidR="005764CE" w:rsidRPr="00440FE3">
        <w:rPr>
          <w:rFonts w:ascii="Times New Roman" w:hAnsi="Times New Roman" w:cs="Times New Roman"/>
          <w:b/>
          <w:sz w:val="28"/>
          <w:szCs w:val="28"/>
        </w:rPr>
        <w:t>(13,5 %);</w:t>
      </w:r>
    </w:p>
    <w:p w:rsidR="00150DE5" w:rsidRDefault="00150D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FE3">
        <w:rPr>
          <w:rFonts w:ascii="Times New Roman" w:hAnsi="Times New Roman" w:cs="Times New Roman"/>
          <w:b/>
          <w:sz w:val="28"/>
          <w:szCs w:val="28"/>
        </w:rPr>
        <w:t>Шибанов Н.А.</w:t>
      </w:r>
      <w:r>
        <w:rPr>
          <w:rFonts w:ascii="Times New Roman" w:hAnsi="Times New Roman" w:cs="Times New Roman"/>
          <w:sz w:val="28"/>
          <w:szCs w:val="28"/>
        </w:rPr>
        <w:t xml:space="preserve"> – 1262,44 – 611,91 = 650,53</w:t>
      </w:r>
      <w:r w:rsidR="005764CE">
        <w:rPr>
          <w:rFonts w:ascii="Times New Roman" w:hAnsi="Times New Roman" w:cs="Times New Roman"/>
          <w:sz w:val="28"/>
          <w:szCs w:val="28"/>
        </w:rPr>
        <w:t xml:space="preserve"> </w:t>
      </w:r>
      <w:r w:rsidR="005764CE" w:rsidRPr="00440FE3">
        <w:rPr>
          <w:rFonts w:ascii="Times New Roman" w:hAnsi="Times New Roman" w:cs="Times New Roman"/>
          <w:b/>
          <w:sz w:val="28"/>
          <w:szCs w:val="28"/>
        </w:rPr>
        <w:t>(25,73 %).</w:t>
      </w:r>
    </w:p>
    <w:p w:rsidR="00540CBB" w:rsidRDefault="00540CBB">
      <w:pPr>
        <w:rPr>
          <w:rStyle w:val="ab"/>
          <w:rFonts w:eastAsia="Courier New"/>
        </w:rPr>
      </w:pPr>
    </w:p>
    <w:p w:rsidR="00440FE3" w:rsidRDefault="00440FE3">
      <w:pPr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eastAsia="Courier New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Избрать Правление ТСЖ в составе:</w:t>
      </w:r>
    </w:p>
    <w:p w:rsidR="00440FE3" w:rsidRDefault="00440FE3">
      <w:pPr>
        <w:rPr>
          <w:rFonts w:ascii="Times New Roman" w:hAnsi="Times New Roman" w:cs="Times New Roman"/>
          <w:sz w:val="28"/>
          <w:szCs w:val="28"/>
        </w:rPr>
      </w:pPr>
      <w:r w:rsidRPr="00440FE3">
        <w:rPr>
          <w:rFonts w:ascii="Times New Roman" w:hAnsi="Times New Roman" w:cs="Times New Roman"/>
          <w:b/>
          <w:sz w:val="28"/>
          <w:szCs w:val="28"/>
        </w:rPr>
        <w:t>-Архаров А.В., Гуляев О.А., Конек С.Ж., Матвейчук Е.С., Шибанов Н.А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D17" w:rsidRDefault="00075D17">
      <w:pPr>
        <w:rPr>
          <w:rStyle w:val="a8"/>
          <w:rFonts w:eastAsia="Courier New"/>
        </w:rPr>
      </w:pPr>
    </w:p>
    <w:p w:rsidR="00997C02" w:rsidRDefault="00997C02">
      <w:pPr>
        <w:rPr>
          <w:rStyle w:val="a8"/>
          <w:rFonts w:eastAsia="Courier New"/>
        </w:rPr>
      </w:pPr>
    </w:p>
    <w:p w:rsidR="00997C02" w:rsidRDefault="00997C02">
      <w:pPr>
        <w:rPr>
          <w:rStyle w:val="a8"/>
          <w:rFonts w:eastAsia="Courier New"/>
        </w:rPr>
      </w:pPr>
    </w:p>
    <w:p w:rsidR="00440FE3" w:rsidRDefault="00440FE3">
      <w:pPr>
        <w:rPr>
          <w:rStyle w:val="12"/>
          <w:rFonts w:eastAsia="Courier New"/>
        </w:rPr>
      </w:pPr>
      <w:r>
        <w:rPr>
          <w:rStyle w:val="a8"/>
          <w:rFonts w:eastAsia="Courier New"/>
        </w:rPr>
        <w:t xml:space="preserve">ПО ВОПРОСУ </w:t>
      </w:r>
      <w:r>
        <w:rPr>
          <w:rStyle w:val="12"/>
          <w:rFonts w:eastAsia="Courier New"/>
        </w:rPr>
        <w:t xml:space="preserve">№ </w:t>
      </w:r>
      <w:r>
        <w:rPr>
          <w:rStyle w:val="a8"/>
          <w:rFonts w:eastAsia="Courier New"/>
        </w:rPr>
        <w:t xml:space="preserve">4. </w:t>
      </w:r>
      <w:r>
        <w:rPr>
          <w:rStyle w:val="12"/>
          <w:rFonts w:eastAsia="Courier New"/>
        </w:rPr>
        <w:t>О</w:t>
      </w:r>
      <w:r w:rsidR="00075D17">
        <w:rPr>
          <w:rStyle w:val="12"/>
          <w:rFonts w:eastAsia="Courier New"/>
        </w:rPr>
        <w:t>ценка работы Правления ТСЖ</w:t>
      </w:r>
    </w:p>
    <w:p w:rsidR="001B15A6" w:rsidRDefault="001B15A6" w:rsidP="001B15A6">
      <w:pPr>
        <w:pStyle w:val="21"/>
        <w:framePr w:w="9509" w:wrap="notBeside" w:vAnchor="text" w:hAnchor="page" w:x="1051" w:y="442"/>
        <w:shd w:val="clear" w:color="auto" w:fill="auto"/>
        <w:spacing w:line="270" w:lineRule="exact"/>
      </w:pPr>
      <w:r>
        <w:t>Проголосовали:</w:t>
      </w:r>
    </w:p>
    <w:p w:rsidR="00075D17" w:rsidRDefault="00075D17">
      <w:pPr>
        <w:rPr>
          <w:rStyle w:val="12"/>
          <w:rFonts w:eastAsia="Courier New"/>
          <w:u w:val="none"/>
        </w:rPr>
      </w:pPr>
      <w:r>
        <w:rPr>
          <w:rStyle w:val="12"/>
          <w:rFonts w:eastAsia="Courier New"/>
          <w:u w:val="none"/>
        </w:rPr>
        <w:t xml:space="preserve">                       </w:t>
      </w:r>
      <w:r w:rsidRPr="00075D17">
        <w:rPr>
          <w:rStyle w:val="12"/>
          <w:rFonts w:eastAsia="Courier New"/>
          <w:u w:val="none"/>
        </w:rPr>
        <w:t>Предложено признать работу Правления ТСЖ удовлетворительной.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08496E" w:rsidTr="00094597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08496E" w:rsidTr="00094597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08496E" w:rsidTr="00094597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08496E" w:rsidTr="00094597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1826,23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72,23 %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219,85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8,7 %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311,96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6E" w:rsidRDefault="0008496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12,34 %</w:t>
            </w:r>
          </w:p>
        </w:tc>
      </w:tr>
    </w:tbl>
    <w:p w:rsidR="0008496E" w:rsidRDefault="0008496E">
      <w:pPr>
        <w:rPr>
          <w:rStyle w:val="ab"/>
          <w:rFonts w:eastAsia="Courier New"/>
        </w:rPr>
      </w:pPr>
      <w:r>
        <w:rPr>
          <w:rStyle w:val="ab"/>
          <w:rFonts w:eastAsia="Courier New"/>
        </w:rPr>
        <w:t xml:space="preserve">ПРИНЯТО РЕШЕНИЕ: </w:t>
      </w:r>
      <w:r w:rsidRPr="0008496E">
        <w:rPr>
          <w:rStyle w:val="ab"/>
          <w:rFonts w:eastAsia="Courier New"/>
          <w:b w:val="0"/>
        </w:rPr>
        <w:t>П</w:t>
      </w:r>
      <w:r>
        <w:rPr>
          <w:rStyle w:val="ab"/>
          <w:rFonts w:eastAsia="Courier New"/>
          <w:b w:val="0"/>
        </w:rPr>
        <w:t xml:space="preserve">ризнать работу Правления ТСЖ </w:t>
      </w:r>
      <w:r w:rsidRPr="0008496E">
        <w:rPr>
          <w:rStyle w:val="ab"/>
          <w:rFonts w:eastAsia="Courier New"/>
        </w:rPr>
        <w:t>удовлетворительной</w:t>
      </w:r>
      <w:r w:rsidR="00B007F5">
        <w:rPr>
          <w:rStyle w:val="ab"/>
          <w:rFonts w:eastAsia="Courier New"/>
        </w:rPr>
        <w:t>.</w:t>
      </w:r>
    </w:p>
    <w:p w:rsidR="001B15A6" w:rsidRDefault="001B15A6">
      <w:pPr>
        <w:rPr>
          <w:rStyle w:val="ab"/>
          <w:rFonts w:eastAsia="Courier New"/>
        </w:rPr>
      </w:pPr>
    </w:p>
    <w:p w:rsidR="006617B0" w:rsidRDefault="006617B0" w:rsidP="001B15A6">
      <w:pPr>
        <w:pStyle w:val="2"/>
        <w:shd w:val="clear" w:color="auto" w:fill="auto"/>
        <w:spacing w:after="182" w:line="276" w:lineRule="exact"/>
        <w:jc w:val="left"/>
        <w:rPr>
          <w:rStyle w:val="a8"/>
          <w:rFonts w:eastAsia="Courier New"/>
        </w:rPr>
      </w:pPr>
    </w:p>
    <w:p w:rsidR="001B15A6" w:rsidRDefault="001B15A6" w:rsidP="001B15A6">
      <w:pPr>
        <w:pStyle w:val="2"/>
        <w:shd w:val="clear" w:color="auto" w:fill="auto"/>
        <w:spacing w:after="182" w:line="276" w:lineRule="exact"/>
        <w:jc w:val="left"/>
        <w:rPr>
          <w:u w:val="single"/>
        </w:rPr>
      </w:pPr>
      <w:r>
        <w:rPr>
          <w:rStyle w:val="a8"/>
          <w:rFonts w:eastAsia="Courier New"/>
        </w:rPr>
        <w:lastRenderedPageBreak/>
        <w:t xml:space="preserve">ПО ВОПРОСУ </w:t>
      </w:r>
      <w:r>
        <w:rPr>
          <w:rStyle w:val="12"/>
          <w:rFonts w:eastAsia="Courier New"/>
        </w:rPr>
        <w:t xml:space="preserve">№ </w:t>
      </w:r>
      <w:r>
        <w:rPr>
          <w:rStyle w:val="a8"/>
          <w:rFonts w:eastAsia="Courier New"/>
        </w:rPr>
        <w:t xml:space="preserve">5. </w:t>
      </w:r>
      <w:r w:rsidRPr="001B15A6">
        <w:rPr>
          <w:u w:val="single"/>
        </w:rPr>
        <w:t>Утверждение заключения ревизионной комиссии ТСЖ.</w:t>
      </w:r>
    </w:p>
    <w:p w:rsidR="006617B0" w:rsidRPr="003C4401" w:rsidRDefault="006617B0" w:rsidP="006617B0">
      <w:pPr>
        <w:pStyle w:val="21"/>
        <w:framePr w:w="9509" w:wrap="notBeside" w:vAnchor="text" w:hAnchor="page" w:x="1006" w:y="862"/>
        <w:shd w:val="clear" w:color="auto" w:fill="auto"/>
        <w:spacing w:line="270" w:lineRule="exact"/>
      </w:pPr>
      <w:r w:rsidRPr="003C4401">
        <w:t>Проголосовали:</w:t>
      </w:r>
    </w:p>
    <w:p w:rsidR="001B15A6" w:rsidRPr="003C4401" w:rsidRDefault="001B15A6" w:rsidP="001B15A6">
      <w:pPr>
        <w:pStyle w:val="2"/>
        <w:shd w:val="clear" w:color="auto" w:fill="auto"/>
        <w:spacing w:after="182" w:line="276" w:lineRule="exact"/>
        <w:jc w:val="left"/>
      </w:pPr>
      <w:r w:rsidRPr="003C4401">
        <w:t xml:space="preserve">                              Предложено заключение ревизионной комиссии утвердить.</w:t>
      </w:r>
    </w:p>
    <w:tbl>
      <w:tblPr>
        <w:tblpPr w:leftFromText="180" w:rightFromText="180" w:vertAnchor="text" w:horzAnchor="margin" w:tblpY="7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6617B0" w:rsidRPr="003C4401" w:rsidTr="006617B0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B0" w:rsidRPr="003C4401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 w:rsidRPr="003C4401">
              <w:rPr>
                <w:rStyle w:val="105pt"/>
                <w:b w:val="0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B0" w:rsidRPr="003C4401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 w:rsidRPr="003C4401">
              <w:rPr>
                <w:rStyle w:val="105pt"/>
                <w:b w:val="0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B0" w:rsidRPr="003C4401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 w:rsidRPr="003C4401">
              <w:rPr>
                <w:rStyle w:val="105pt"/>
                <w:b w:val="0"/>
              </w:rPr>
              <w:t>«ВОЗДЕРЖАЛСЯ»</w:t>
            </w:r>
          </w:p>
        </w:tc>
      </w:tr>
      <w:tr w:rsidR="006617B0" w:rsidTr="006617B0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6617B0" w:rsidTr="006617B0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6617B0" w:rsidTr="006617B0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1952,38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B0" w:rsidRDefault="003C4401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77,22</w:t>
            </w:r>
            <w:r w:rsidR="006617B0">
              <w:rPr>
                <w:rStyle w:val="105pt1pt"/>
              </w:rPr>
              <w:t xml:space="preserve">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182,09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B0" w:rsidRDefault="003C4401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7.2</w:t>
            </w:r>
            <w:r w:rsidR="006617B0">
              <w:rPr>
                <w:rStyle w:val="105pt"/>
              </w:rPr>
              <w:t xml:space="preserve">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7B0" w:rsidRDefault="006617B0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175,3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B0" w:rsidRDefault="003C4401" w:rsidP="006617B0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6,93</w:t>
            </w:r>
            <w:r w:rsidR="006617B0">
              <w:rPr>
                <w:rStyle w:val="105pt1pt"/>
              </w:rPr>
              <w:t xml:space="preserve"> %</w:t>
            </w:r>
          </w:p>
        </w:tc>
      </w:tr>
    </w:tbl>
    <w:p w:rsidR="006617B0" w:rsidRDefault="003C4401" w:rsidP="001B15A6">
      <w:pPr>
        <w:pStyle w:val="2"/>
        <w:shd w:val="clear" w:color="auto" w:fill="auto"/>
        <w:spacing w:after="182" w:line="276" w:lineRule="exact"/>
        <w:jc w:val="left"/>
        <w:rPr>
          <w:rStyle w:val="ab"/>
          <w:rFonts w:eastAsia="Courier New"/>
        </w:rPr>
      </w:pPr>
      <w:r>
        <w:rPr>
          <w:rStyle w:val="ab"/>
          <w:rFonts w:eastAsia="Courier New"/>
        </w:rPr>
        <w:t xml:space="preserve">ПРИНЯТО РЕШЕНИЕ: </w:t>
      </w:r>
      <w:r>
        <w:rPr>
          <w:rStyle w:val="ab"/>
          <w:rFonts w:eastAsia="Courier New"/>
          <w:b w:val="0"/>
        </w:rPr>
        <w:t xml:space="preserve"> Заключение ревизионной комиссии </w:t>
      </w:r>
      <w:r w:rsidRPr="003C4401">
        <w:rPr>
          <w:rStyle w:val="ab"/>
          <w:rFonts w:eastAsia="Courier New"/>
        </w:rPr>
        <w:t>утвердить.</w:t>
      </w:r>
    </w:p>
    <w:p w:rsidR="003C4401" w:rsidRDefault="003C4401" w:rsidP="001B15A6">
      <w:pPr>
        <w:pStyle w:val="2"/>
        <w:shd w:val="clear" w:color="auto" w:fill="auto"/>
        <w:spacing w:after="182" w:line="276" w:lineRule="exact"/>
        <w:jc w:val="left"/>
        <w:rPr>
          <w:rStyle w:val="ab"/>
          <w:rFonts w:eastAsia="Courier New"/>
        </w:rPr>
      </w:pPr>
    </w:p>
    <w:p w:rsidR="003C4401" w:rsidRDefault="003C4401" w:rsidP="003C4401">
      <w:pPr>
        <w:pStyle w:val="2"/>
        <w:shd w:val="clear" w:color="auto" w:fill="auto"/>
        <w:spacing w:after="182" w:line="276" w:lineRule="exact"/>
        <w:jc w:val="left"/>
        <w:rPr>
          <w:u w:val="single"/>
        </w:rPr>
      </w:pPr>
      <w:r>
        <w:rPr>
          <w:rStyle w:val="a8"/>
          <w:rFonts w:eastAsia="Courier New"/>
        </w:rPr>
        <w:t xml:space="preserve">ПО ВОПРОСУ </w:t>
      </w:r>
      <w:r>
        <w:rPr>
          <w:rStyle w:val="12"/>
          <w:rFonts w:eastAsia="Courier New"/>
        </w:rPr>
        <w:t xml:space="preserve">№ </w:t>
      </w:r>
      <w:r>
        <w:rPr>
          <w:rStyle w:val="a8"/>
          <w:rFonts w:eastAsia="Courier New"/>
        </w:rPr>
        <w:t>6.</w:t>
      </w:r>
      <w:r w:rsidRPr="003C4401">
        <w:t xml:space="preserve"> </w:t>
      </w:r>
      <w:r>
        <w:t xml:space="preserve">    </w:t>
      </w:r>
      <w:r w:rsidRPr="003C4401">
        <w:rPr>
          <w:u w:val="single"/>
        </w:rPr>
        <w:t>Избрание членов ревизионной комиссии.</w:t>
      </w:r>
    </w:p>
    <w:p w:rsidR="00543C1A" w:rsidRDefault="00543C1A" w:rsidP="00543C1A">
      <w:pPr>
        <w:pStyle w:val="2"/>
        <w:shd w:val="clear" w:color="auto" w:fill="auto"/>
        <w:spacing w:line="240" w:lineRule="auto"/>
        <w:jc w:val="left"/>
      </w:pPr>
      <w:r>
        <w:t xml:space="preserve">        </w:t>
      </w:r>
      <w:r w:rsidR="003C4401">
        <w:t>Предложено избрать в ревизионную комиссию</w:t>
      </w:r>
      <w:r>
        <w:t xml:space="preserve"> составе трех человек. </w:t>
      </w:r>
    </w:p>
    <w:p w:rsidR="00543C1A" w:rsidRDefault="00543C1A" w:rsidP="00543C1A">
      <w:pPr>
        <w:pStyle w:val="2"/>
        <w:shd w:val="clear" w:color="auto" w:fill="auto"/>
        <w:spacing w:line="240" w:lineRule="auto"/>
        <w:jc w:val="left"/>
      </w:pPr>
      <w:r>
        <w:t xml:space="preserve">Для голосования предложены: </w:t>
      </w:r>
    </w:p>
    <w:p w:rsidR="003C4401" w:rsidRPr="00543C1A" w:rsidRDefault="00543C1A" w:rsidP="00543C1A">
      <w:pPr>
        <w:pStyle w:val="2"/>
        <w:shd w:val="clear" w:color="auto" w:fill="auto"/>
        <w:spacing w:line="240" w:lineRule="auto"/>
        <w:jc w:val="left"/>
        <w:rPr>
          <w:b/>
        </w:rPr>
      </w:pPr>
      <w:r w:rsidRPr="00543C1A">
        <w:rPr>
          <w:b/>
        </w:rPr>
        <w:t xml:space="preserve">                 - Шадрина Н.В. </w:t>
      </w:r>
    </w:p>
    <w:p w:rsidR="003C4401" w:rsidRDefault="003C4401" w:rsidP="003C4401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3C4401" w:rsidTr="00094597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3C4401" w:rsidTr="00094597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3C4401" w:rsidTr="00094597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3C4401" w:rsidTr="00094597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1385,0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54.78 %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401" w:rsidRDefault="003C4401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228.75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401" w:rsidRDefault="00543C1A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25,4</w:t>
            </w:r>
            <w:r w:rsidR="003C4401">
              <w:rPr>
                <w:rStyle w:val="105pt"/>
              </w:rPr>
              <w:t xml:space="preserve">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401" w:rsidRDefault="00543C1A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788.49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01" w:rsidRDefault="00543C1A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 xml:space="preserve">31,19 </w:t>
            </w:r>
            <w:r w:rsidR="003C4401">
              <w:rPr>
                <w:rStyle w:val="105pt1pt"/>
              </w:rPr>
              <w:t>%</w:t>
            </w:r>
          </w:p>
        </w:tc>
      </w:tr>
    </w:tbl>
    <w:p w:rsidR="00543C1A" w:rsidRDefault="003C4401" w:rsidP="003C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01" w:rsidRDefault="00543C1A" w:rsidP="003C4401">
      <w:pPr>
        <w:rPr>
          <w:rFonts w:ascii="Times New Roman" w:hAnsi="Times New Roman" w:cs="Times New Roman"/>
          <w:b/>
          <w:sz w:val="28"/>
          <w:szCs w:val="28"/>
        </w:rPr>
      </w:pPr>
      <w:r w:rsidRPr="00543C1A">
        <w:rPr>
          <w:rFonts w:ascii="Times New Roman" w:hAnsi="Times New Roman" w:cs="Times New Roman"/>
          <w:b/>
          <w:sz w:val="28"/>
          <w:szCs w:val="28"/>
        </w:rPr>
        <w:t xml:space="preserve">            - Смирнов С.Ф.</w:t>
      </w:r>
    </w:p>
    <w:p w:rsidR="007D5047" w:rsidRDefault="007D5047" w:rsidP="007D5047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7D5047" w:rsidTr="00094597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7D5047" w:rsidTr="00094597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7D5047" w:rsidTr="00094597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7D5047" w:rsidTr="00094597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1388.37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54.92 %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168,46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6,66 %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951,48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37,63 %</w:t>
            </w:r>
          </w:p>
        </w:tc>
      </w:tr>
    </w:tbl>
    <w:p w:rsidR="007D5047" w:rsidRDefault="007D5047" w:rsidP="007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047" w:rsidRDefault="007D5047" w:rsidP="007D50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D5047">
        <w:rPr>
          <w:rFonts w:ascii="Times New Roman" w:hAnsi="Times New Roman" w:cs="Times New Roman"/>
          <w:b/>
          <w:sz w:val="28"/>
          <w:szCs w:val="28"/>
        </w:rPr>
        <w:t>- Клевина А.А.</w:t>
      </w:r>
    </w:p>
    <w:p w:rsidR="007D5047" w:rsidRDefault="007D5047" w:rsidP="007D5047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7D5047" w:rsidTr="00094597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7D5047" w:rsidTr="00094597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7D5047" w:rsidTr="00094597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7D5047" w:rsidTr="00094597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2256,79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89,27 %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77,9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3,08 %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139,87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5,53 %</w:t>
            </w:r>
          </w:p>
        </w:tc>
      </w:tr>
    </w:tbl>
    <w:p w:rsidR="007D5047" w:rsidRDefault="007D5047" w:rsidP="007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047" w:rsidRDefault="007D5047" w:rsidP="007D5047">
      <w:pPr>
        <w:rPr>
          <w:rFonts w:ascii="Times New Roman" w:hAnsi="Times New Roman" w:cs="Times New Roman"/>
          <w:sz w:val="28"/>
          <w:szCs w:val="28"/>
        </w:rPr>
      </w:pPr>
    </w:p>
    <w:p w:rsidR="004E39C7" w:rsidRDefault="007D5047" w:rsidP="007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5047" w:rsidRDefault="004E39C7" w:rsidP="007D50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5047" w:rsidRPr="007D5047">
        <w:rPr>
          <w:rFonts w:ascii="Times New Roman" w:hAnsi="Times New Roman" w:cs="Times New Roman"/>
          <w:b/>
          <w:sz w:val="28"/>
          <w:szCs w:val="28"/>
        </w:rPr>
        <w:t>- Штрейс А.А.</w:t>
      </w:r>
    </w:p>
    <w:p w:rsidR="007D5047" w:rsidRDefault="007D5047" w:rsidP="007D5047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lastRenderedPageBreak/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7D5047" w:rsidTr="00094597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7D5047" w:rsidTr="00094597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7D5047" w:rsidTr="00094597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7D5047" w:rsidTr="00094597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1692,85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7D5047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66,96 %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02052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450,93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02052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17,84</w:t>
            </w:r>
            <w:r w:rsidR="007D5047">
              <w:rPr>
                <w:rStyle w:val="105pt"/>
              </w:rPr>
              <w:t xml:space="preserve">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047" w:rsidRDefault="0002052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279,96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47" w:rsidRDefault="0002052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11,07</w:t>
            </w:r>
            <w:r w:rsidR="007D5047">
              <w:rPr>
                <w:rStyle w:val="105pt1pt"/>
              </w:rPr>
              <w:t xml:space="preserve"> %</w:t>
            </w:r>
          </w:p>
        </w:tc>
      </w:tr>
    </w:tbl>
    <w:p w:rsidR="0002052E" w:rsidRDefault="007D5047" w:rsidP="00020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2E" w:rsidRDefault="007D5047" w:rsidP="00020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52E">
        <w:rPr>
          <w:rFonts w:ascii="Times New Roman" w:hAnsi="Times New Roman" w:cs="Times New Roman"/>
          <w:sz w:val="28"/>
          <w:szCs w:val="28"/>
        </w:rPr>
        <w:t>Результаты проведенного голосования (количество голосов «ЗА» - «ПРОТИВ):</w:t>
      </w:r>
    </w:p>
    <w:p w:rsidR="0002052E" w:rsidRDefault="0002052E" w:rsidP="0002052E">
      <w:pPr>
        <w:rPr>
          <w:rFonts w:ascii="Times New Roman" w:hAnsi="Times New Roman" w:cs="Times New Roman"/>
          <w:sz w:val="28"/>
          <w:szCs w:val="28"/>
        </w:rPr>
      </w:pPr>
      <w:r w:rsidRPr="00C4532B">
        <w:rPr>
          <w:rFonts w:ascii="Times New Roman" w:hAnsi="Times New Roman" w:cs="Times New Roman"/>
          <w:b/>
          <w:sz w:val="28"/>
          <w:szCs w:val="28"/>
        </w:rPr>
        <w:t>- Шадрина Н.В.</w:t>
      </w:r>
      <w:r>
        <w:rPr>
          <w:rFonts w:ascii="Times New Roman" w:hAnsi="Times New Roman" w:cs="Times New Roman"/>
          <w:sz w:val="28"/>
          <w:szCs w:val="28"/>
        </w:rPr>
        <w:t xml:space="preserve"> – 1385,0 – 228,75 = 1156,25 </w:t>
      </w:r>
      <w:r w:rsidRPr="00C4532B">
        <w:rPr>
          <w:rFonts w:ascii="Times New Roman" w:hAnsi="Times New Roman" w:cs="Times New Roman"/>
          <w:b/>
          <w:sz w:val="28"/>
          <w:szCs w:val="28"/>
        </w:rPr>
        <w:t>(45,73 %);</w:t>
      </w:r>
    </w:p>
    <w:p w:rsidR="0002052E" w:rsidRDefault="0002052E" w:rsidP="0002052E">
      <w:pPr>
        <w:rPr>
          <w:rFonts w:ascii="Times New Roman" w:hAnsi="Times New Roman" w:cs="Times New Roman"/>
          <w:sz w:val="28"/>
          <w:szCs w:val="28"/>
        </w:rPr>
      </w:pPr>
      <w:r w:rsidRPr="00C4532B">
        <w:rPr>
          <w:rFonts w:ascii="Times New Roman" w:hAnsi="Times New Roman" w:cs="Times New Roman"/>
          <w:b/>
          <w:sz w:val="28"/>
          <w:szCs w:val="28"/>
        </w:rPr>
        <w:t>- Смирнов В.Ф.</w:t>
      </w:r>
      <w:r>
        <w:rPr>
          <w:rFonts w:ascii="Times New Roman" w:hAnsi="Times New Roman" w:cs="Times New Roman"/>
          <w:sz w:val="28"/>
          <w:szCs w:val="28"/>
        </w:rPr>
        <w:t xml:space="preserve"> – 1388,37 – 168,46 = 1219,91 </w:t>
      </w:r>
      <w:r w:rsidRPr="00C4532B">
        <w:rPr>
          <w:rFonts w:ascii="Times New Roman" w:hAnsi="Times New Roman" w:cs="Times New Roman"/>
          <w:b/>
          <w:sz w:val="28"/>
          <w:szCs w:val="28"/>
        </w:rPr>
        <w:t>(48,25 %);</w:t>
      </w:r>
    </w:p>
    <w:p w:rsidR="0002052E" w:rsidRDefault="0002052E" w:rsidP="0002052E">
      <w:pPr>
        <w:rPr>
          <w:rFonts w:ascii="Times New Roman" w:hAnsi="Times New Roman" w:cs="Times New Roman"/>
          <w:sz w:val="28"/>
          <w:szCs w:val="28"/>
        </w:rPr>
      </w:pPr>
      <w:r w:rsidRPr="00C4532B">
        <w:rPr>
          <w:rFonts w:ascii="Times New Roman" w:hAnsi="Times New Roman" w:cs="Times New Roman"/>
          <w:b/>
          <w:sz w:val="28"/>
          <w:szCs w:val="28"/>
        </w:rPr>
        <w:t>- Клевина А.А.</w:t>
      </w:r>
      <w:r>
        <w:rPr>
          <w:rFonts w:ascii="Times New Roman" w:hAnsi="Times New Roman" w:cs="Times New Roman"/>
          <w:sz w:val="28"/>
          <w:szCs w:val="28"/>
        </w:rPr>
        <w:t xml:space="preserve"> – 2256,79 – 77,9 = 2178,89 </w:t>
      </w:r>
      <w:r w:rsidRPr="00C4532B">
        <w:rPr>
          <w:rFonts w:ascii="Times New Roman" w:hAnsi="Times New Roman" w:cs="Times New Roman"/>
          <w:b/>
          <w:sz w:val="28"/>
          <w:szCs w:val="28"/>
        </w:rPr>
        <w:t>(</w:t>
      </w:r>
      <w:r w:rsidR="00C4532B" w:rsidRPr="00C4532B">
        <w:rPr>
          <w:rFonts w:ascii="Times New Roman" w:hAnsi="Times New Roman" w:cs="Times New Roman"/>
          <w:b/>
          <w:sz w:val="28"/>
          <w:szCs w:val="28"/>
        </w:rPr>
        <w:t>86,18 %);</w:t>
      </w:r>
    </w:p>
    <w:p w:rsidR="00C4532B" w:rsidRDefault="00C4532B" w:rsidP="0002052E">
      <w:pPr>
        <w:rPr>
          <w:rFonts w:ascii="Times New Roman" w:hAnsi="Times New Roman" w:cs="Times New Roman"/>
          <w:b/>
          <w:sz w:val="28"/>
          <w:szCs w:val="28"/>
        </w:rPr>
      </w:pPr>
      <w:r w:rsidRPr="00C4532B">
        <w:rPr>
          <w:rFonts w:ascii="Times New Roman" w:hAnsi="Times New Roman" w:cs="Times New Roman"/>
          <w:b/>
          <w:sz w:val="28"/>
          <w:szCs w:val="28"/>
        </w:rPr>
        <w:t>- Штрейс А.А.</w:t>
      </w:r>
      <w:r>
        <w:rPr>
          <w:rFonts w:ascii="Times New Roman" w:hAnsi="Times New Roman" w:cs="Times New Roman"/>
          <w:sz w:val="28"/>
          <w:szCs w:val="28"/>
        </w:rPr>
        <w:t xml:space="preserve"> – 1692 – 450,93 = 1241,92 </w:t>
      </w:r>
      <w:r w:rsidRPr="00C4532B">
        <w:rPr>
          <w:rFonts w:ascii="Times New Roman" w:hAnsi="Times New Roman" w:cs="Times New Roman"/>
          <w:b/>
          <w:sz w:val="28"/>
          <w:szCs w:val="28"/>
        </w:rPr>
        <w:t>(49,12 %).</w:t>
      </w:r>
    </w:p>
    <w:p w:rsidR="00C4532B" w:rsidRDefault="00C4532B" w:rsidP="0002052E">
      <w:pPr>
        <w:rPr>
          <w:rStyle w:val="ab"/>
          <w:rFonts w:eastAsia="Courier New"/>
        </w:rPr>
      </w:pPr>
    </w:p>
    <w:p w:rsidR="00C4532B" w:rsidRDefault="00C4532B" w:rsidP="0002052E">
      <w:pPr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eastAsia="Courier New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Избрать ревизионную комиссию в составе:</w:t>
      </w:r>
    </w:p>
    <w:p w:rsidR="00C4532B" w:rsidRDefault="00C4532B" w:rsidP="000205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4532B">
        <w:rPr>
          <w:rFonts w:ascii="Times New Roman" w:hAnsi="Times New Roman" w:cs="Times New Roman"/>
          <w:b/>
          <w:sz w:val="28"/>
          <w:szCs w:val="28"/>
        </w:rPr>
        <w:t>Смирнов В.Ф., Клевина А.А., Штрейс А.А.</w:t>
      </w:r>
    </w:p>
    <w:p w:rsidR="00C4532B" w:rsidRDefault="00C4532B" w:rsidP="0002052E">
      <w:pPr>
        <w:rPr>
          <w:rFonts w:ascii="Times New Roman" w:hAnsi="Times New Roman" w:cs="Times New Roman"/>
          <w:b/>
          <w:sz w:val="28"/>
          <w:szCs w:val="28"/>
        </w:rPr>
      </w:pPr>
    </w:p>
    <w:p w:rsidR="00C4532B" w:rsidRDefault="00C4532B" w:rsidP="0002052E">
      <w:pPr>
        <w:rPr>
          <w:rFonts w:ascii="Times New Roman" w:hAnsi="Times New Roman" w:cs="Times New Roman"/>
          <w:b/>
          <w:sz w:val="28"/>
          <w:szCs w:val="28"/>
        </w:rPr>
      </w:pPr>
    </w:p>
    <w:p w:rsidR="00C4532B" w:rsidRDefault="00C4532B" w:rsidP="00C4532B">
      <w:pPr>
        <w:pStyle w:val="2"/>
        <w:shd w:val="clear" w:color="auto" w:fill="auto"/>
        <w:spacing w:after="182" w:line="276" w:lineRule="exact"/>
        <w:jc w:val="left"/>
        <w:rPr>
          <w:u w:val="single"/>
        </w:rPr>
      </w:pPr>
      <w:r>
        <w:rPr>
          <w:rStyle w:val="a8"/>
          <w:rFonts w:eastAsia="Courier New"/>
        </w:rPr>
        <w:t xml:space="preserve">ПО ВОПРОСУ </w:t>
      </w:r>
      <w:r>
        <w:rPr>
          <w:rStyle w:val="12"/>
          <w:rFonts w:eastAsia="Courier New"/>
        </w:rPr>
        <w:t xml:space="preserve">№ </w:t>
      </w:r>
      <w:r>
        <w:rPr>
          <w:rStyle w:val="a8"/>
          <w:rFonts w:eastAsia="Courier New"/>
        </w:rPr>
        <w:t>7</w:t>
      </w:r>
      <w:r w:rsidRPr="00C4532B">
        <w:rPr>
          <w:rStyle w:val="a8"/>
          <w:rFonts w:eastAsia="Courier New"/>
        </w:rPr>
        <w:t>.</w:t>
      </w:r>
      <w:r w:rsidRPr="00C4532B">
        <w:rPr>
          <w:u w:val="single"/>
        </w:rPr>
        <w:t xml:space="preserve">    Утверждение изменений в квитанциях по оплате жилищно-</w:t>
      </w:r>
      <w:r>
        <w:rPr>
          <w:u w:val="single"/>
        </w:rPr>
        <w:t xml:space="preserve">                </w:t>
      </w:r>
      <w:r w:rsidRPr="00C4532B">
        <w:rPr>
          <w:u w:val="single"/>
        </w:rPr>
        <w:t>коммунальных услуг.</w:t>
      </w:r>
      <w:r w:rsidR="00331B84">
        <w:rPr>
          <w:u w:val="single"/>
        </w:rPr>
        <w:t xml:space="preserve">     </w:t>
      </w:r>
    </w:p>
    <w:p w:rsidR="00331B84" w:rsidRDefault="00331B84" w:rsidP="00331B84">
      <w:pPr>
        <w:pStyle w:val="2"/>
        <w:shd w:val="clear" w:color="auto" w:fill="auto"/>
        <w:spacing w:after="182" w:line="276" w:lineRule="exact"/>
        <w:ind w:firstLine="284"/>
        <w:jc w:val="left"/>
      </w:pPr>
      <w:r>
        <w:t xml:space="preserve">     Предложен</w:t>
      </w:r>
      <w:r w:rsidRPr="00331B84">
        <w:t xml:space="preserve">о </w:t>
      </w:r>
      <w:r>
        <w:t>статьи уборка территории, антенна, обслуживание газового оборудования, услуги банка исключить.</w:t>
      </w:r>
    </w:p>
    <w:p w:rsidR="00331B84" w:rsidRDefault="00331B84" w:rsidP="00331B84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331B84" w:rsidTr="00094597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331B84" w:rsidTr="00094597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331B84" w:rsidTr="00094597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331B84" w:rsidTr="00094597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B84" w:rsidRDefault="0092274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2447,38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B84" w:rsidRDefault="0092274E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96,91</w:t>
            </w:r>
            <w:r w:rsidR="00331B84">
              <w:rPr>
                <w:rStyle w:val="105pt1pt"/>
              </w:rPr>
              <w:t xml:space="preserve">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7</w:t>
            </w:r>
            <w:r w:rsidR="0092274E">
              <w:rPr>
                <w:rStyle w:val="105pt"/>
              </w:rPr>
              <w:t>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84" w:rsidRDefault="00331B84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3,08 %</w:t>
            </w:r>
          </w:p>
        </w:tc>
      </w:tr>
    </w:tbl>
    <w:p w:rsidR="00331B84" w:rsidRDefault="00331B84" w:rsidP="0033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C3" w:rsidRDefault="003C58C3" w:rsidP="003C58C3">
      <w:pPr>
        <w:pStyle w:val="2"/>
        <w:shd w:val="clear" w:color="auto" w:fill="auto"/>
        <w:spacing w:after="182" w:line="276" w:lineRule="exact"/>
        <w:ind w:firstLine="284"/>
        <w:jc w:val="left"/>
      </w:pPr>
      <w:r>
        <w:rPr>
          <w:rStyle w:val="ab"/>
        </w:rPr>
        <w:t xml:space="preserve">ПРИНЯТО РЕШЕНИЕ: </w:t>
      </w:r>
      <w:r>
        <w:t xml:space="preserve">Статьи уборка территории, антенна, обслуживание газового оборудования, услуги банка из квитанции </w:t>
      </w:r>
      <w:r w:rsidRPr="00094597">
        <w:rPr>
          <w:b/>
        </w:rPr>
        <w:t>исключить.</w:t>
      </w:r>
      <w:r>
        <w:t xml:space="preserve"> Оплату по этим статьям производить из средств дополнительного дохода.</w:t>
      </w:r>
    </w:p>
    <w:p w:rsidR="003C58C3" w:rsidRDefault="003C58C3" w:rsidP="003C58C3">
      <w:pPr>
        <w:pStyle w:val="2"/>
        <w:shd w:val="clear" w:color="auto" w:fill="auto"/>
        <w:spacing w:after="182" w:line="276" w:lineRule="exact"/>
        <w:ind w:firstLine="284"/>
        <w:jc w:val="left"/>
      </w:pPr>
    </w:p>
    <w:p w:rsidR="00463D33" w:rsidRDefault="00463D33" w:rsidP="003C58C3">
      <w:pPr>
        <w:pStyle w:val="2"/>
        <w:shd w:val="clear" w:color="auto" w:fill="auto"/>
        <w:spacing w:after="182" w:line="276" w:lineRule="exact"/>
        <w:jc w:val="left"/>
        <w:rPr>
          <w:rStyle w:val="a8"/>
          <w:rFonts w:eastAsia="Courier New"/>
        </w:rPr>
      </w:pPr>
    </w:p>
    <w:p w:rsidR="00463D33" w:rsidRDefault="00463D33" w:rsidP="003C58C3">
      <w:pPr>
        <w:pStyle w:val="2"/>
        <w:shd w:val="clear" w:color="auto" w:fill="auto"/>
        <w:spacing w:after="182" w:line="276" w:lineRule="exact"/>
        <w:jc w:val="left"/>
        <w:rPr>
          <w:rStyle w:val="a8"/>
          <w:rFonts w:eastAsia="Courier New"/>
        </w:rPr>
      </w:pPr>
    </w:p>
    <w:p w:rsidR="00463D33" w:rsidRDefault="00463D33" w:rsidP="003C58C3">
      <w:pPr>
        <w:pStyle w:val="2"/>
        <w:shd w:val="clear" w:color="auto" w:fill="auto"/>
        <w:spacing w:after="182" w:line="276" w:lineRule="exact"/>
        <w:jc w:val="left"/>
        <w:rPr>
          <w:rStyle w:val="a8"/>
          <w:rFonts w:eastAsia="Courier New"/>
        </w:rPr>
      </w:pPr>
    </w:p>
    <w:p w:rsidR="00463D33" w:rsidRDefault="00463D33" w:rsidP="003C58C3">
      <w:pPr>
        <w:pStyle w:val="2"/>
        <w:shd w:val="clear" w:color="auto" w:fill="auto"/>
        <w:spacing w:after="182" w:line="276" w:lineRule="exact"/>
        <w:jc w:val="left"/>
        <w:rPr>
          <w:rStyle w:val="a8"/>
          <w:rFonts w:eastAsia="Courier New"/>
        </w:rPr>
      </w:pPr>
    </w:p>
    <w:p w:rsidR="00463D33" w:rsidRDefault="00463D33" w:rsidP="003C58C3">
      <w:pPr>
        <w:pStyle w:val="2"/>
        <w:shd w:val="clear" w:color="auto" w:fill="auto"/>
        <w:spacing w:after="182" w:line="276" w:lineRule="exact"/>
        <w:jc w:val="left"/>
        <w:rPr>
          <w:rStyle w:val="a8"/>
          <w:rFonts w:eastAsia="Courier New"/>
        </w:rPr>
      </w:pPr>
    </w:p>
    <w:p w:rsidR="00463D33" w:rsidRDefault="00463D33" w:rsidP="003C58C3">
      <w:pPr>
        <w:pStyle w:val="2"/>
        <w:shd w:val="clear" w:color="auto" w:fill="auto"/>
        <w:spacing w:after="182" w:line="276" w:lineRule="exact"/>
        <w:jc w:val="left"/>
        <w:rPr>
          <w:rStyle w:val="a8"/>
          <w:rFonts w:eastAsia="Courier New"/>
        </w:rPr>
      </w:pPr>
    </w:p>
    <w:p w:rsidR="003C58C3" w:rsidRDefault="003C58C3" w:rsidP="003C58C3">
      <w:pPr>
        <w:pStyle w:val="2"/>
        <w:shd w:val="clear" w:color="auto" w:fill="auto"/>
        <w:spacing w:after="182" w:line="276" w:lineRule="exact"/>
        <w:jc w:val="left"/>
        <w:rPr>
          <w:u w:val="single"/>
        </w:rPr>
      </w:pPr>
      <w:r>
        <w:rPr>
          <w:rStyle w:val="a8"/>
          <w:rFonts w:eastAsia="Courier New"/>
        </w:rPr>
        <w:t xml:space="preserve">ПО ВОПРОСУ </w:t>
      </w:r>
      <w:r>
        <w:rPr>
          <w:rStyle w:val="12"/>
          <w:rFonts w:eastAsia="Courier New"/>
        </w:rPr>
        <w:t xml:space="preserve">№ </w:t>
      </w:r>
      <w:r>
        <w:rPr>
          <w:rStyle w:val="a8"/>
          <w:rFonts w:eastAsia="Courier New"/>
        </w:rPr>
        <w:t>8</w:t>
      </w:r>
      <w:r w:rsidRPr="00C4532B">
        <w:rPr>
          <w:rStyle w:val="a8"/>
          <w:rFonts w:eastAsia="Courier New"/>
        </w:rPr>
        <w:t>.</w:t>
      </w:r>
      <w:r w:rsidRPr="00C4532B">
        <w:rPr>
          <w:u w:val="single"/>
        </w:rPr>
        <w:t xml:space="preserve">    </w:t>
      </w:r>
      <w:r w:rsidRPr="003C58C3">
        <w:rPr>
          <w:u w:val="single"/>
        </w:rPr>
        <w:t>Утверждение сметы расходов ТСЖ на 2016 г</w:t>
      </w:r>
    </w:p>
    <w:p w:rsidR="003C58C3" w:rsidRDefault="003C58C3" w:rsidP="003C58C3">
      <w:pPr>
        <w:pStyle w:val="21"/>
        <w:framePr w:w="9509" w:wrap="notBeside" w:vAnchor="text" w:hAnchor="page" w:x="961" w:y="127"/>
        <w:shd w:val="clear" w:color="auto" w:fill="auto"/>
        <w:spacing w:line="270" w:lineRule="exact"/>
      </w:pPr>
      <w:r>
        <w:t>Проголосовали:</w:t>
      </w:r>
    </w:p>
    <w:tbl>
      <w:tblPr>
        <w:tblpPr w:leftFromText="180" w:rightFromText="180" w:vertAnchor="text" w:horzAnchor="margin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901"/>
        <w:gridCol w:w="1253"/>
        <w:gridCol w:w="1891"/>
        <w:gridCol w:w="1267"/>
        <w:gridCol w:w="1915"/>
      </w:tblGrid>
      <w:tr w:rsidR="003C58C3" w:rsidTr="00094597">
        <w:trPr>
          <w:trHeight w:hRule="exact" w:val="5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lastRenderedPageBreak/>
              <w:t>«ЗА»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«ПРОТИВ»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«ВОЗДЕРЖАЛСЯ»</w:t>
            </w:r>
          </w:p>
        </w:tc>
      </w:tr>
      <w:tr w:rsidR="003C58C3" w:rsidTr="00094597">
        <w:trPr>
          <w:trHeight w:hRule="exact" w:val="27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 от числа</w:t>
            </w:r>
          </w:p>
        </w:tc>
      </w:tr>
      <w:tr w:rsidR="003C58C3" w:rsidTr="00094597">
        <w:trPr>
          <w:trHeight w:hRule="exact" w:val="22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ГОЛОСОВ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голосов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проголосовавших</w:t>
            </w:r>
          </w:p>
        </w:tc>
      </w:tr>
      <w:tr w:rsidR="003C58C3" w:rsidTr="00094597">
        <w:trPr>
          <w:trHeight w:hRule="exact" w:val="5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2035,1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80,5 %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207,82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8,22 %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193,94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C3" w:rsidRDefault="003C58C3" w:rsidP="0009459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1pt"/>
              </w:rPr>
              <w:t>7,67 %</w:t>
            </w:r>
          </w:p>
        </w:tc>
      </w:tr>
    </w:tbl>
    <w:p w:rsidR="003C58C3" w:rsidRDefault="003C58C3" w:rsidP="003C58C3">
      <w:pPr>
        <w:rPr>
          <w:rStyle w:val="ab"/>
          <w:rFonts w:eastAsia="Courier Ne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6E2">
        <w:rPr>
          <w:rStyle w:val="ab"/>
          <w:rFonts w:eastAsia="Courier New"/>
        </w:rPr>
        <w:t xml:space="preserve">ПРИНЯТО РЕШЕНИЕ:   </w:t>
      </w:r>
      <w:r w:rsidR="007E46E2" w:rsidRPr="007E46E2">
        <w:rPr>
          <w:rStyle w:val="ab"/>
          <w:rFonts w:eastAsia="Courier New"/>
          <w:b w:val="0"/>
        </w:rPr>
        <w:t>Смету</w:t>
      </w:r>
      <w:r w:rsidR="007E46E2">
        <w:rPr>
          <w:rStyle w:val="ab"/>
          <w:rFonts w:eastAsia="Courier New"/>
          <w:b w:val="0"/>
        </w:rPr>
        <w:t xml:space="preserve"> расходов на 2016 год </w:t>
      </w:r>
      <w:r w:rsidR="007E46E2" w:rsidRPr="007E46E2">
        <w:rPr>
          <w:rStyle w:val="ab"/>
          <w:rFonts w:eastAsia="Courier New"/>
        </w:rPr>
        <w:t>утвердить.</w:t>
      </w:r>
    </w:p>
    <w:p w:rsidR="00997C02" w:rsidRDefault="00997C02" w:rsidP="003C58C3">
      <w:pPr>
        <w:rPr>
          <w:rStyle w:val="ab"/>
          <w:rFonts w:eastAsia="Courier New"/>
        </w:rPr>
      </w:pPr>
    </w:p>
    <w:p w:rsidR="00997C02" w:rsidRDefault="00997C02" w:rsidP="003C58C3">
      <w:pPr>
        <w:rPr>
          <w:rStyle w:val="ab"/>
          <w:rFonts w:eastAsia="Courier New"/>
        </w:rPr>
      </w:pPr>
    </w:p>
    <w:p w:rsidR="00997C02" w:rsidRDefault="00997C02" w:rsidP="003C58C3">
      <w:pPr>
        <w:rPr>
          <w:rStyle w:val="ab"/>
          <w:rFonts w:eastAsia="Courier New"/>
        </w:rPr>
      </w:pPr>
    </w:p>
    <w:p w:rsidR="00997C02" w:rsidRDefault="00997C02" w:rsidP="003C58C3">
      <w:pPr>
        <w:rPr>
          <w:rStyle w:val="ab"/>
          <w:rFonts w:eastAsia="Courier New"/>
        </w:rPr>
      </w:pPr>
    </w:p>
    <w:p w:rsidR="00997C02" w:rsidRDefault="00997C02" w:rsidP="003C58C3">
      <w:pPr>
        <w:rPr>
          <w:rStyle w:val="ab"/>
          <w:rFonts w:eastAsia="Courier New"/>
          <w:b w:val="0"/>
        </w:rPr>
      </w:pPr>
      <w:r w:rsidRPr="00997C02">
        <w:rPr>
          <w:rStyle w:val="ab"/>
          <w:rFonts w:eastAsia="Courier New"/>
          <w:b w:val="0"/>
        </w:rPr>
        <w:t>Член</w:t>
      </w:r>
      <w:r>
        <w:rPr>
          <w:rStyle w:val="ab"/>
          <w:rFonts w:eastAsia="Courier New"/>
          <w:b w:val="0"/>
        </w:rPr>
        <w:t xml:space="preserve"> счетной комиссии                                                              /Рылова Т,Л./</w:t>
      </w:r>
    </w:p>
    <w:p w:rsidR="00997C02" w:rsidRDefault="00997C02" w:rsidP="003C58C3">
      <w:pPr>
        <w:rPr>
          <w:rStyle w:val="ab"/>
          <w:rFonts w:eastAsia="Courier New"/>
          <w:b w:val="0"/>
        </w:rPr>
      </w:pPr>
    </w:p>
    <w:p w:rsidR="00997C02" w:rsidRDefault="00997C02" w:rsidP="003C58C3">
      <w:pPr>
        <w:rPr>
          <w:rStyle w:val="ab"/>
          <w:rFonts w:eastAsia="Courier New"/>
          <w:b w:val="0"/>
        </w:rPr>
      </w:pPr>
      <w:r>
        <w:rPr>
          <w:rStyle w:val="ab"/>
          <w:rFonts w:eastAsia="Courier New"/>
          <w:b w:val="0"/>
        </w:rPr>
        <w:t>Член счетной комиссии                                                              /Зайковская Т.Н./</w:t>
      </w:r>
    </w:p>
    <w:p w:rsidR="00997C02" w:rsidRDefault="00997C02" w:rsidP="003C58C3">
      <w:pPr>
        <w:rPr>
          <w:rStyle w:val="ab"/>
          <w:rFonts w:eastAsia="Courier New"/>
          <w:b w:val="0"/>
        </w:rPr>
      </w:pPr>
    </w:p>
    <w:p w:rsidR="00997C02" w:rsidRPr="00997C02" w:rsidRDefault="00997C02" w:rsidP="003C5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b"/>
          <w:rFonts w:eastAsia="Courier New"/>
          <w:b w:val="0"/>
        </w:rPr>
        <w:t>Член счетной комиссии                                                              /Шибанов Н.А./</w:t>
      </w:r>
    </w:p>
    <w:p w:rsidR="003C58C3" w:rsidRPr="003C58C3" w:rsidRDefault="003C58C3" w:rsidP="003C58C3">
      <w:pPr>
        <w:pStyle w:val="2"/>
        <w:shd w:val="clear" w:color="auto" w:fill="auto"/>
        <w:spacing w:after="182" w:line="276" w:lineRule="exact"/>
        <w:jc w:val="left"/>
        <w:rPr>
          <w:u w:val="single"/>
        </w:rPr>
      </w:pPr>
    </w:p>
    <w:p w:rsidR="00331B84" w:rsidRPr="00331B84" w:rsidRDefault="00331B84" w:rsidP="00331B84">
      <w:pPr>
        <w:pStyle w:val="2"/>
        <w:shd w:val="clear" w:color="auto" w:fill="auto"/>
        <w:spacing w:after="182" w:line="276" w:lineRule="exact"/>
        <w:ind w:firstLine="284"/>
        <w:jc w:val="left"/>
      </w:pPr>
    </w:p>
    <w:p w:rsidR="00C4532B" w:rsidRDefault="00C4532B" w:rsidP="0002052E">
      <w:pPr>
        <w:rPr>
          <w:rFonts w:ascii="Times New Roman" w:hAnsi="Times New Roman" w:cs="Times New Roman"/>
          <w:b/>
          <w:sz w:val="28"/>
          <w:szCs w:val="28"/>
        </w:rPr>
      </w:pPr>
    </w:p>
    <w:p w:rsidR="00C4532B" w:rsidRDefault="00C4532B" w:rsidP="0002052E">
      <w:pPr>
        <w:rPr>
          <w:rFonts w:ascii="Times New Roman" w:hAnsi="Times New Roman" w:cs="Times New Roman"/>
          <w:b/>
          <w:sz w:val="28"/>
          <w:szCs w:val="28"/>
        </w:rPr>
      </w:pPr>
    </w:p>
    <w:p w:rsidR="00C4532B" w:rsidRPr="00C4532B" w:rsidRDefault="00C4532B" w:rsidP="0002052E">
      <w:pPr>
        <w:rPr>
          <w:rFonts w:ascii="Times New Roman" w:hAnsi="Times New Roman" w:cs="Times New Roman"/>
          <w:b/>
          <w:sz w:val="28"/>
          <w:szCs w:val="28"/>
        </w:rPr>
      </w:pPr>
    </w:p>
    <w:p w:rsidR="007D5047" w:rsidRDefault="007D5047" w:rsidP="007D5047">
      <w:pPr>
        <w:rPr>
          <w:rFonts w:ascii="Times New Roman" w:hAnsi="Times New Roman" w:cs="Times New Roman"/>
          <w:sz w:val="28"/>
          <w:szCs w:val="28"/>
        </w:rPr>
      </w:pPr>
    </w:p>
    <w:p w:rsidR="007D5047" w:rsidRDefault="007D5047" w:rsidP="007D5047">
      <w:pPr>
        <w:rPr>
          <w:rFonts w:ascii="Times New Roman" w:hAnsi="Times New Roman" w:cs="Times New Roman"/>
          <w:b/>
          <w:sz w:val="28"/>
          <w:szCs w:val="28"/>
        </w:rPr>
      </w:pPr>
    </w:p>
    <w:p w:rsidR="007D5047" w:rsidRPr="007D5047" w:rsidRDefault="007D5047" w:rsidP="007D5047">
      <w:pPr>
        <w:rPr>
          <w:rFonts w:ascii="Times New Roman" w:hAnsi="Times New Roman" w:cs="Times New Roman"/>
          <w:b/>
          <w:sz w:val="28"/>
          <w:szCs w:val="28"/>
        </w:rPr>
      </w:pPr>
    </w:p>
    <w:p w:rsidR="007D5047" w:rsidRPr="007D5047" w:rsidRDefault="007D5047" w:rsidP="007D5047">
      <w:pPr>
        <w:rPr>
          <w:rFonts w:ascii="Times New Roman" w:hAnsi="Times New Roman" w:cs="Times New Roman"/>
          <w:b/>
          <w:sz w:val="28"/>
          <w:szCs w:val="28"/>
        </w:rPr>
      </w:pPr>
    </w:p>
    <w:p w:rsidR="003C4401" w:rsidRPr="007D5047" w:rsidRDefault="003C4401" w:rsidP="003C4401">
      <w:pPr>
        <w:pStyle w:val="2"/>
        <w:shd w:val="clear" w:color="auto" w:fill="auto"/>
        <w:spacing w:after="182" w:line="276" w:lineRule="exact"/>
        <w:jc w:val="left"/>
        <w:rPr>
          <w:b/>
        </w:rPr>
      </w:pPr>
    </w:p>
    <w:p w:rsidR="003C4401" w:rsidRPr="003C4401" w:rsidRDefault="003C4401" w:rsidP="003C4401">
      <w:pPr>
        <w:pStyle w:val="2"/>
        <w:shd w:val="clear" w:color="auto" w:fill="auto"/>
        <w:spacing w:after="182" w:line="276" w:lineRule="exact"/>
        <w:jc w:val="left"/>
        <w:rPr>
          <w:u w:val="single"/>
        </w:rPr>
      </w:pPr>
    </w:p>
    <w:p w:rsidR="003C4401" w:rsidRDefault="003C4401" w:rsidP="001B15A6">
      <w:pPr>
        <w:pStyle w:val="2"/>
        <w:shd w:val="clear" w:color="auto" w:fill="auto"/>
        <w:spacing w:after="182" w:line="276" w:lineRule="exact"/>
        <w:jc w:val="left"/>
      </w:pPr>
    </w:p>
    <w:p w:rsidR="001B15A6" w:rsidRPr="001B15A6" w:rsidRDefault="001B15A6" w:rsidP="001B15A6">
      <w:pPr>
        <w:rPr>
          <w:rStyle w:val="12"/>
          <w:rFonts w:eastAsia="Courier New"/>
        </w:rPr>
      </w:pPr>
    </w:p>
    <w:p w:rsidR="001B15A6" w:rsidRPr="00075D17" w:rsidRDefault="001B15A6">
      <w:pPr>
        <w:rPr>
          <w:rFonts w:ascii="Times New Roman" w:hAnsi="Times New Roman" w:cs="Times New Roman"/>
          <w:sz w:val="28"/>
          <w:szCs w:val="28"/>
        </w:rPr>
      </w:pPr>
    </w:p>
    <w:p w:rsidR="00440FE3" w:rsidRDefault="00440FE3">
      <w:pPr>
        <w:rPr>
          <w:rFonts w:ascii="Times New Roman" w:hAnsi="Times New Roman" w:cs="Times New Roman"/>
          <w:sz w:val="28"/>
          <w:szCs w:val="28"/>
        </w:rPr>
      </w:pPr>
    </w:p>
    <w:p w:rsidR="00D27393" w:rsidRPr="007C40E1" w:rsidRDefault="00D27393">
      <w:pPr>
        <w:rPr>
          <w:rFonts w:ascii="Times New Roman" w:hAnsi="Times New Roman" w:cs="Times New Roman"/>
          <w:sz w:val="28"/>
          <w:szCs w:val="28"/>
        </w:rPr>
      </w:pPr>
    </w:p>
    <w:sectPr w:rsidR="00D27393" w:rsidRPr="007C40E1" w:rsidSect="007E46E2">
      <w:headerReference w:type="default" r:id="rId7"/>
      <w:type w:val="continuous"/>
      <w:pgSz w:w="11909" w:h="16838"/>
      <w:pgMar w:top="1591" w:right="1039" w:bottom="1044" w:left="1039" w:header="510" w:footer="3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F3" w:rsidRDefault="00E664F3" w:rsidP="004E0597">
      <w:r>
        <w:separator/>
      </w:r>
    </w:p>
  </w:endnote>
  <w:endnote w:type="continuationSeparator" w:id="1">
    <w:p w:rsidR="00E664F3" w:rsidRDefault="00E664F3" w:rsidP="004E0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F3" w:rsidRDefault="00E664F3"/>
  </w:footnote>
  <w:footnote w:type="continuationSeparator" w:id="1">
    <w:p w:rsidR="00E664F3" w:rsidRDefault="00E664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3228"/>
    </w:sdtPr>
    <w:sdtContent>
      <w:p w:rsidR="00D74C3B" w:rsidRDefault="00D74C3B">
        <w:pPr>
          <w:pStyle w:val="ad"/>
          <w:jc w:val="right"/>
        </w:pPr>
        <w:fldSimple w:instr=" PAGE   \* MERGEFORMAT ">
          <w:r w:rsidR="00540CBB">
            <w:rPr>
              <w:noProof/>
            </w:rPr>
            <w:t>1</w:t>
          </w:r>
        </w:fldSimple>
      </w:p>
    </w:sdtContent>
  </w:sdt>
  <w:p w:rsidR="00D74C3B" w:rsidRDefault="00D74C3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D03"/>
    <w:multiLevelType w:val="hybridMultilevel"/>
    <w:tmpl w:val="6472EF8E"/>
    <w:lvl w:ilvl="0" w:tplc="0072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A2523F"/>
    <w:multiLevelType w:val="hybridMultilevel"/>
    <w:tmpl w:val="6472EF8E"/>
    <w:lvl w:ilvl="0" w:tplc="00729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3664E9"/>
    <w:multiLevelType w:val="hybridMultilevel"/>
    <w:tmpl w:val="A87E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F7E48"/>
    <w:multiLevelType w:val="hybridMultilevel"/>
    <w:tmpl w:val="6472EF8E"/>
    <w:lvl w:ilvl="0" w:tplc="00729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E3D6E"/>
    <w:multiLevelType w:val="hybridMultilevel"/>
    <w:tmpl w:val="6472EF8E"/>
    <w:lvl w:ilvl="0" w:tplc="00729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E0597"/>
    <w:rsid w:val="000106BC"/>
    <w:rsid w:val="0002052E"/>
    <w:rsid w:val="00063D42"/>
    <w:rsid w:val="00075D17"/>
    <w:rsid w:val="0008496E"/>
    <w:rsid w:val="00094597"/>
    <w:rsid w:val="00105C5F"/>
    <w:rsid w:val="00150DE5"/>
    <w:rsid w:val="001B15A6"/>
    <w:rsid w:val="001E5D01"/>
    <w:rsid w:val="00331B84"/>
    <w:rsid w:val="003660F9"/>
    <w:rsid w:val="00380710"/>
    <w:rsid w:val="003A2C52"/>
    <w:rsid w:val="003B2D28"/>
    <w:rsid w:val="003C4401"/>
    <w:rsid w:val="003C58C3"/>
    <w:rsid w:val="00440FE3"/>
    <w:rsid w:val="00463D33"/>
    <w:rsid w:val="004E0597"/>
    <w:rsid w:val="004E39C7"/>
    <w:rsid w:val="00540CBB"/>
    <w:rsid w:val="00543C1A"/>
    <w:rsid w:val="005529F0"/>
    <w:rsid w:val="005764CE"/>
    <w:rsid w:val="006617B0"/>
    <w:rsid w:val="006F545C"/>
    <w:rsid w:val="007C40E1"/>
    <w:rsid w:val="007D5047"/>
    <w:rsid w:val="007E46E2"/>
    <w:rsid w:val="0092274E"/>
    <w:rsid w:val="00942DFE"/>
    <w:rsid w:val="00997C02"/>
    <w:rsid w:val="009B2753"/>
    <w:rsid w:val="00B007F5"/>
    <w:rsid w:val="00B83C13"/>
    <w:rsid w:val="00C33492"/>
    <w:rsid w:val="00C4532B"/>
    <w:rsid w:val="00CA74D9"/>
    <w:rsid w:val="00D27393"/>
    <w:rsid w:val="00D74C3B"/>
    <w:rsid w:val="00DC1F75"/>
    <w:rsid w:val="00DD29B9"/>
    <w:rsid w:val="00E22DED"/>
    <w:rsid w:val="00E664F3"/>
    <w:rsid w:val="00F27FB6"/>
    <w:rsid w:val="00F9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5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059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E0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pt">
    <w:name w:val="Основной текст + Интервал 1 pt"/>
    <w:basedOn w:val="a4"/>
    <w:rsid w:val="004E0597"/>
    <w:rPr>
      <w:color w:val="000000"/>
      <w:spacing w:val="3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4E0597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4E0597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4E0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4E0597"/>
    <w:rPr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Основной текст + Полужирный"/>
    <w:basedOn w:val="a4"/>
    <w:rsid w:val="004E0597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1"/>
    <w:basedOn w:val="a4"/>
    <w:rsid w:val="004E0597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Подпись к таблице (2)_"/>
    <w:basedOn w:val="a0"/>
    <w:link w:val="21"/>
    <w:rsid w:val="004E0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Подпись к таблице_"/>
    <w:basedOn w:val="a0"/>
    <w:link w:val="aa"/>
    <w:rsid w:val="004E0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 + Полужирный"/>
    <w:basedOn w:val="a9"/>
    <w:rsid w:val="004E0597"/>
    <w:rPr>
      <w:b/>
      <w:bCs/>
      <w:color w:val="000000"/>
      <w:spacing w:val="0"/>
      <w:w w:val="100"/>
      <w:position w:val="0"/>
      <w:lang w:val="ru-RU"/>
    </w:rPr>
  </w:style>
  <w:style w:type="character" w:customStyle="1" w:styleId="105pt">
    <w:name w:val="Основной текст + 10;5 pt;Полужирный"/>
    <w:basedOn w:val="a4"/>
    <w:rsid w:val="004E0597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7pt">
    <w:name w:val="Основной текст + 7 pt;Полужирный"/>
    <w:basedOn w:val="a4"/>
    <w:rsid w:val="004E0597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105pt1pt">
    <w:name w:val="Основной текст + 10;5 pt;Полужирный;Интервал 1 pt"/>
    <w:basedOn w:val="a4"/>
    <w:rsid w:val="004E0597"/>
    <w:rPr>
      <w:b/>
      <w:bCs/>
      <w:color w:val="000000"/>
      <w:spacing w:val="20"/>
      <w:w w:val="100"/>
      <w:position w:val="0"/>
      <w:sz w:val="21"/>
      <w:szCs w:val="21"/>
      <w:lang w:val="ru-RU"/>
    </w:rPr>
  </w:style>
  <w:style w:type="paragraph" w:customStyle="1" w:styleId="2">
    <w:name w:val="Основной текст2"/>
    <w:basedOn w:val="a"/>
    <w:link w:val="a4"/>
    <w:rsid w:val="004E0597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4E0597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10">
    <w:name w:val="Заголовок №1"/>
    <w:basedOn w:val="a"/>
    <w:link w:val="1"/>
    <w:rsid w:val="004E0597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Подпись к таблице (2)"/>
    <w:basedOn w:val="a"/>
    <w:link w:val="20"/>
    <w:rsid w:val="004E05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rsid w:val="004E0597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Заголовок №2_"/>
    <w:basedOn w:val="a0"/>
    <w:link w:val="23"/>
    <w:rsid w:val="00440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440F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0FE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440FE3"/>
    <w:pPr>
      <w:shd w:val="clear" w:color="auto" w:fill="FFFFFF"/>
      <w:spacing w:before="6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5">
    <w:name w:val="Основной текст (2)"/>
    <w:basedOn w:val="a"/>
    <w:link w:val="24"/>
    <w:rsid w:val="00440FE3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rsid w:val="00440FE3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styleId="ac">
    <w:name w:val="List Paragraph"/>
    <w:basedOn w:val="a"/>
    <w:uiPriority w:val="34"/>
    <w:qFormat/>
    <w:rsid w:val="00440FE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7E46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46E2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7E46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46E2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0945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45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8</cp:revision>
  <cp:lastPrinted>2016-11-28T10:34:00Z</cp:lastPrinted>
  <dcterms:created xsi:type="dcterms:W3CDTF">2016-05-25T15:44:00Z</dcterms:created>
  <dcterms:modified xsi:type="dcterms:W3CDTF">2016-11-28T10:40:00Z</dcterms:modified>
</cp:coreProperties>
</file>